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8C1D" w14:textId="77777777" w:rsidR="000D1BD2" w:rsidRPr="0039762D" w:rsidRDefault="000D1BD2" w:rsidP="000D1BD2">
      <w:pPr>
        <w:spacing w:after="0" w:line="240" w:lineRule="auto"/>
        <w:rPr>
          <w:rFonts w:ascii="Arial" w:hAnsi="Arial" w:cs="Arial"/>
          <w:sz w:val="24"/>
          <w:szCs w:val="24"/>
          <w:u w:val="single"/>
        </w:rPr>
      </w:pPr>
      <w:r w:rsidRPr="0039762D">
        <w:rPr>
          <w:rFonts w:ascii="Arial" w:hAnsi="Arial" w:cs="Arial"/>
          <w:sz w:val="24"/>
          <w:szCs w:val="24"/>
          <w:u w:val="single"/>
        </w:rPr>
        <w:t xml:space="preserve">Zur Verwendung: </w:t>
      </w:r>
    </w:p>
    <w:p w14:paraId="2823FEB7" w14:textId="77777777" w:rsidR="000D1BD2" w:rsidRDefault="000D1BD2" w:rsidP="000D1BD2">
      <w:pPr>
        <w:spacing w:after="0" w:line="240" w:lineRule="auto"/>
        <w:rPr>
          <w:rFonts w:ascii="Arial" w:hAnsi="Arial" w:cs="Arial"/>
          <w:sz w:val="24"/>
          <w:szCs w:val="24"/>
        </w:rPr>
      </w:pPr>
      <w:r w:rsidRPr="000D1BD2">
        <w:rPr>
          <w:rFonts w:ascii="Arial" w:hAnsi="Arial" w:cs="Arial"/>
          <w:sz w:val="24"/>
          <w:szCs w:val="24"/>
        </w:rPr>
        <w:t xml:space="preserve">Die in </w:t>
      </w:r>
      <w:r w:rsidRPr="000D1BD2">
        <w:rPr>
          <w:rFonts w:ascii="Arial" w:hAnsi="Arial" w:cs="Arial"/>
          <w:i/>
          <w:color w:val="FF0000"/>
          <w:sz w:val="20"/>
          <w:szCs w:val="20"/>
        </w:rPr>
        <w:t>rot und kursiv</w:t>
      </w:r>
      <w:r w:rsidRPr="000D1BD2">
        <w:rPr>
          <w:rFonts w:ascii="Arial" w:hAnsi="Arial" w:cs="Arial"/>
          <w:color w:val="FF0000"/>
          <w:sz w:val="24"/>
          <w:szCs w:val="24"/>
        </w:rPr>
        <w:t xml:space="preserve"> </w:t>
      </w:r>
      <w:r>
        <w:rPr>
          <w:rFonts w:ascii="Arial" w:hAnsi="Arial" w:cs="Arial"/>
          <w:sz w:val="24"/>
          <w:szCs w:val="24"/>
        </w:rPr>
        <w:t>geschriebenen Anmerkungen sind Bearbeitungshinweise; sie sollen Hilfestellung und Denkanstöße geben bei eventuell nötiger alternativer Formulierung.</w:t>
      </w:r>
    </w:p>
    <w:p w14:paraId="07EF8594" w14:textId="77777777" w:rsidR="000D1BD2" w:rsidRDefault="000D1BD2" w:rsidP="000D1BD2">
      <w:pPr>
        <w:spacing w:after="0" w:line="240" w:lineRule="auto"/>
        <w:rPr>
          <w:rFonts w:ascii="Arial" w:hAnsi="Arial" w:cs="Arial"/>
          <w:sz w:val="24"/>
          <w:szCs w:val="24"/>
        </w:rPr>
      </w:pPr>
      <w:r>
        <w:rPr>
          <w:rFonts w:ascii="Arial" w:hAnsi="Arial" w:cs="Arial"/>
          <w:sz w:val="24"/>
          <w:szCs w:val="24"/>
        </w:rPr>
        <w:t>Bitte vor dem Ausdruck entfernen und Formatierung des Dokumentes überprüfen!</w:t>
      </w:r>
    </w:p>
    <w:p w14:paraId="0AE4431B" w14:textId="77777777" w:rsidR="000D1BD2" w:rsidRDefault="000D1BD2" w:rsidP="000D1BD2">
      <w:pPr>
        <w:spacing w:after="0" w:line="240" w:lineRule="auto"/>
        <w:rPr>
          <w:rFonts w:ascii="Arial" w:hAnsi="Arial" w:cs="Arial"/>
          <w:sz w:val="24"/>
          <w:szCs w:val="24"/>
        </w:rPr>
      </w:pPr>
    </w:p>
    <w:p w14:paraId="71EF0918" w14:textId="77777777" w:rsidR="000D1BD2" w:rsidRPr="000D1BD2" w:rsidRDefault="000D1BD2" w:rsidP="000D1BD2">
      <w:pPr>
        <w:spacing w:after="0" w:line="240" w:lineRule="auto"/>
        <w:rPr>
          <w:rFonts w:ascii="Arial" w:hAnsi="Arial" w:cs="Arial"/>
          <w:sz w:val="24"/>
          <w:szCs w:val="24"/>
        </w:rPr>
      </w:pPr>
      <w:r>
        <w:rPr>
          <w:rFonts w:ascii="Arial" w:hAnsi="Arial" w:cs="Arial"/>
          <w:sz w:val="24"/>
          <w:szCs w:val="24"/>
        </w:rPr>
        <w:t xml:space="preserve">Die Textstellen in </w:t>
      </w:r>
      <w:r w:rsidRPr="000D1BD2">
        <w:rPr>
          <w:rFonts w:ascii="Arial" w:hAnsi="Arial" w:cs="Arial"/>
          <w:color w:val="C0504D" w:themeColor="accent2"/>
          <w:sz w:val="24"/>
          <w:szCs w:val="24"/>
        </w:rPr>
        <w:t>dunkelrot</w:t>
      </w:r>
      <w:r>
        <w:rPr>
          <w:rFonts w:ascii="Arial" w:hAnsi="Arial" w:cs="Arial"/>
          <w:sz w:val="24"/>
          <w:szCs w:val="24"/>
        </w:rPr>
        <w:t xml:space="preserve"> müssen noch individuell ergänzt werden.</w:t>
      </w:r>
    </w:p>
    <w:p w14:paraId="7A3CD6F3" w14:textId="77777777" w:rsidR="000D1BD2" w:rsidRDefault="000D1BD2" w:rsidP="000D1BD2">
      <w:pPr>
        <w:spacing w:after="0" w:line="240" w:lineRule="auto"/>
        <w:rPr>
          <w:rFonts w:ascii="Arial" w:hAnsi="Arial" w:cs="Arial"/>
          <w:i/>
          <w:color w:val="FF0000"/>
          <w:sz w:val="20"/>
          <w:szCs w:val="20"/>
        </w:rPr>
      </w:pPr>
    </w:p>
    <w:p w14:paraId="0B0F2496" w14:textId="77777777" w:rsidR="000D1BD2" w:rsidRDefault="000D1BD2" w:rsidP="00803A84">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FF0000"/>
          <w:sz w:val="20"/>
          <w:szCs w:val="20"/>
        </w:rPr>
      </w:pPr>
      <w:r>
        <w:rPr>
          <w:rFonts w:ascii="Arial" w:hAnsi="Arial" w:cs="Arial"/>
          <w:i/>
          <w:color w:val="FF0000"/>
          <w:sz w:val="20"/>
          <w:szCs w:val="20"/>
        </w:rPr>
        <w:t>D</w:t>
      </w:r>
      <w:r w:rsidRPr="00AB2903">
        <w:rPr>
          <w:rFonts w:ascii="Arial" w:hAnsi="Arial" w:cs="Arial"/>
          <w:i/>
          <w:color w:val="FF0000"/>
          <w:sz w:val="20"/>
          <w:szCs w:val="20"/>
        </w:rPr>
        <w:t xml:space="preserve">ie Kooperationspartner sollten bereits </w:t>
      </w:r>
      <w:r w:rsidRPr="00AB2903">
        <w:rPr>
          <w:rFonts w:ascii="Arial" w:hAnsi="Arial" w:cs="Arial"/>
          <w:i/>
          <w:color w:val="FF0000"/>
          <w:sz w:val="20"/>
          <w:szCs w:val="20"/>
          <w:u w:val="single"/>
        </w:rPr>
        <w:t>vor</w:t>
      </w:r>
      <w:r w:rsidRPr="00AB2903">
        <w:rPr>
          <w:rFonts w:ascii="Arial" w:hAnsi="Arial" w:cs="Arial"/>
          <w:i/>
          <w:color w:val="FF0000"/>
          <w:sz w:val="20"/>
          <w:szCs w:val="20"/>
        </w:rPr>
        <w:t xml:space="preserve"> Abschluss einer Kooperations</w:t>
      </w:r>
      <w:r w:rsidRPr="00AB2903">
        <w:rPr>
          <w:rFonts w:ascii="Arial" w:hAnsi="Arial" w:cs="Arial"/>
          <w:i/>
          <w:color w:val="FF0000"/>
          <w:sz w:val="20"/>
          <w:szCs w:val="20"/>
        </w:rPr>
        <w:softHyphen/>
        <w:t>vereinbarung ein ganzheitliches  Hospiz-Konzept erarbeitet haben. Dieses Konzept sollte unter Berücksichtigung der regionalen Voraussetzungen die Ziele der örtlichen Hospizarbeit und die zur Zielerreichung erforderlichen Maßnahmen definieren. Wenn nicht bereits vor Abschluss der Kooperations</w:t>
      </w:r>
      <w:r w:rsidRPr="00AB2903">
        <w:rPr>
          <w:rFonts w:ascii="Arial" w:hAnsi="Arial" w:cs="Arial"/>
          <w:i/>
          <w:color w:val="FF0000"/>
          <w:sz w:val="20"/>
          <w:szCs w:val="20"/>
        </w:rPr>
        <w:softHyphen/>
        <w:t>vereinbarung eine gemeinsame Sicht der Dinge / Ziele h</w:t>
      </w:r>
      <w:r>
        <w:rPr>
          <w:rFonts w:ascii="Arial" w:hAnsi="Arial" w:cs="Arial"/>
          <w:i/>
          <w:color w:val="FF0000"/>
          <w:sz w:val="20"/>
          <w:szCs w:val="20"/>
        </w:rPr>
        <w:t>ergestellt werden kann, könnte es im Nachhinein schwierig werden. Idealerweise kennt man sich bereits längere Zeit aus dem bestehenden Netzwerk</w:t>
      </w:r>
      <w:r w:rsidR="0068344F">
        <w:rPr>
          <w:rFonts w:ascii="Arial" w:hAnsi="Arial" w:cs="Arial"/>
          <w:i/>
          <w:color w:val="FF0000"/>
          <w:sz w:val="20"/>
          <w:szCs w:val="20"/>
        </w:rPr>
        <w:t>.</w:t>
      </w:r>
    </w:p>
    <w:p w14:paraId="5EFB4F27" w14:textId="77777777" w:rsidR="0068344F" w:rsidRDefault="0068344F" w:rsidP="00803A8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i/>
          <w:color w:val="FF0000"/>
          <w:sz w:val="20"/>
          <w:szCs w:val="20"/>
        </w:rPr>
        <w:t>Je nachdem, wer an der Kooperation beteiligt ist und in wessen Verantwortung die Koordination der ehrenamtlichen Mitarbeiter*innen liegt, sind einzelne Textpassagen anzupassen.</w:t>
      </w:r>
    </w:p>
    <w:p w14:paraId="6A188201" w14:textId="77777777" w:rsidR="000D1BD2" w:rsidRDefault="000D1BD2" w:rsidP="009F4712">
      <w:pPr>
        <w:spacing w:after="0" w:line="240" w:lineRule="auto"/>
        <w:jc w:val="center"/>
        <w:rPr>
          <w:rFonts w:ascii="Arial" w:hAnsi="Arial" w:cs="Arial"/>
          <w:b/>
          <w:sz w:val="32"/>
          <w:szCs w:val="32"/>
        </w:rPr>
      </w:pPr>
    </w:p>
    <w:p w14:paraId="49403D59" w14:textId="77777777" w:rsidR="005D1D01" w:rsidRPr="00DE6955" w:rsidRDefault="005D1D01" w:rsidP="009F4712">
      <w:pPr>
        <w:spacing w:after="0" w:line="240" w:lineRule="auto"/>
        <w:jc w:val="center"/>
        <w:rPr>
          <w:rFonts w:ascii="Arial" w:hAnsi="Arial" w:cs="Arial"/>
          <w:b/>
          <w:sz w:val="32"/>
          <w:szCs w:val="32"/>
        </w:rPr>
      </w:pPr>
      <w:r w:rsidRPr="00DE6955">
        <w:rPr>
          <w:rFonts w:ascii="Arial" w:hAnsi="Arial" w:cs="Arial"/>
          <w:b/>
          <w:sz w:val="32"/>
          <w:szCs w:val="32"/>
        </w:rPr>
        <w:t>KOOPERATIONSVEREINBARUNG</w:t>
      </w:r>
    </w:p>
    <w:p w14:paraId="407E6922" w14:textId="77777777" w:rsidR="005D1D01" w:rsidRPr="00DE6955" w:rsidRDefault="005D1D01" w:rsidP="009F4712">
      <w:pPr>
        <w:spacing w:after="0" w:line="240" w:lineRule="auto"/>
        <w:jc w:val="center"/>
        <w:rPr>
          <w:rFonts w:ascii="Arial" w:hAnsi="Arial" w:cs="Arial"/>
          <w:sz w:val="32"/>
          <w:szCs w:val="32"/>
        </w:rPr>
      </w:pPr>
    </w:p>
    <w:p w14:paraId="4C94031C" w14:textId="77777777" w:rsidR="005D1D01" w:rsidRPr="00DE6955" w:rsidRDefault="00B15C6A" w:rsidP="009F4712">
      <w:pPr>
        <w:spacing w:after="0" w:line="240" w:lineRule="auto"/>
        <w:jc w:val="center"/>
        <w:rPr>
          <w:rFonts w:ascii="Arial" w:hAnsi="Arial" w:cs="Arial"/>
          <w:sz w:val="24"/>
          <w:szCs w:val="24"/>
        </w:rPr>
      </w:pPr>
      <w:r w:rsidRPr="00DE6955">
        <w:rPr>
          <w:rFonts w:ascii="Arial" w:hAnsi="Arial" w:cs="Arial"/>
          <w:sz w:val="24"/>
          <w:szCs w:val="24"/>
        </w:rPr>
        <w:t>zwischen</w:t>
      </w:r>
    </w:p>
    <w:p w14:paraId="65482721" w14:textId="77777777" w:rsidR="005D1D01" w:rsidRPr="00DE6955" w:rsidRDefault="005D1D01" w:rsidP="009F4712">
      <w:pPr>
        <w:spacing w:after="0" w:line="240" w:lineRule="auto"/>
        <w:jc w:val="center"/>
        <w:rPr>
          <w:rFonts w:ascii="Arial" w:hAnsi="Arial" w:cs="Arial"/>
          <w:sz w:val="24"/>
          <w:szCs w:val="24"/>
        </w:rPr>
      </w:pPr>
    </w:p>
    <w:p w14:paraId="1C1214A7" w14:textId="77777777" w:rsidR="005D1D01" w:rsidRPr="00DE6955" w:rsidRDefault="00B15C6A" w:rsidP="009F4712">
      <w:pPr>
        <w:spacing w:after="0" w:line="240" w:lineRule="auto"/>
        <w:jc w:val="center"/>
        <w:rPr>
          <w:rFonts w:ascii="Arial" w:hAnsi="Arial" w:cs="Arial"/>
          <w:sz w:val="24"/>
          <w:szCs w:val="24"/>
        </w:rPr>
      </w:pPr>
      <w:r w:rsidRPr="00DE6955">
        <w:rPr>
          <w:rFonts w:ascii="Arial" w:hAnsi="Arial" w:cs="Arial"/>
          <w:sz w:val="24"/>
          <w:szCs w:val="24"/>
        </w:rPr>
        <w:t xml:space="preserve">dem </w:t>
      </w:r>
      <w:r w:rsidRPr="00F211D2">
        <w:rPr>
          <w:rFonts w:ascii="Arial" w:hAnsi="Arial" w:cs="Arial"/>
          <w:color w:val="C0504D" w:themeColor="accent2"/>
          <w:sz w:val="24"/>
          <w:szCs w:val="24"/>
        </w:rPr>
        <w:t xml:space="preserve">stationären Hospiz </w:t>
      </w:r>
      <w:r w:rsidR="00DE6955" w:rsidRPr="00F211D2">
        <w:rPr>
          <w:rFonts w:ascii="Arial" w:hAnsi="Arial" w:cs="Arial"/>
          <w:color w:val="C0504D" w:themeColor="accent2"/>
          <w:sz w:val="24"/>
          <w:szCs w:val="24"/>
        </w:rPr>
        <w:t>…..</w:t>
      </w:r>
    </w:p>
    <w:p w14:paraId="7CAF0136" w14:textId="77777777" w:rsidR="005D1D01" w:rsidRDefault="001452ED" w:rsidP="001452ED">
      <w:pPr>
        <w:spacing w:after="0" w:line="240" w:lineRule="auto"/>
        <w:jc w:val="center"/>
        <w:rPr>
          <w:rFonts w:ascii="Arial" w:hAnsi="Arial" w:cs="Arial"/>
          <w:sz w:val="24"/>
          <w:szCs w:val="24"/>
        </w:rPr>
      </w:pPr>
      <w:r>
        <w:rPr>
          <w:rFonts w:ascii="Arial" w:hAnsi="Arial" w:cs="Arial"/>
          <w:sz w:val="24"/>
          <w:szCs w:val="24"/>
        </w:rPr>
        <w:t>(</w:t>
      </w:r>
      <w:r w:rsidR="00DB4183">
        <w:rPr>
          <w:rFonts w:ascii="Arial" w:hAnsi="Arial" w:cs="Arial"/>
          <w:sz w:val="24"/>
          <w:szCs w:val="24"/>
        </w:rPr>
        <w:t xml:space="preserve">nachstehend </w:t>
      </w:r>
      <w:r>
        <w:rPr>
          <w:rFonts w:ascii="Arial" w:hAnsi="Arial" w:cs="Arial"/>
          <w:sz w:val="24"/>
          <w:szCs w:val="24"/>
        </w:rPr>
        <w:t>´Hospiz´ genannt)</w:t>
      </w:r>
    </w:p>
    <w:p w14:paraId="60CE7DCF" w14:textId="77777777" w:rsidR="001452ED" w:rsidRPr="00DE6955" w:rsidRDefault="001452ED" w:rsidP="001452ED">
      <w:pPr>
        <w:spacing w:after="0" w:line="240" w:lineRule="auto"/>
        <w:jc w:val="center"/>
        <w:rPr>
          <w:rFonts w:ascii="Arial" w:hAnsi="Arial" w:cs="Arial"/>
          <w:sz w:val="24"/>
          <w:szCs w:val="24"/>
        </w:rPr>
      </w:pPr>
    </w:p>
    <w:p w14:paraId="6CBD5E84" w14:textId="77777777" w:rsidR="005D1D01" w:rsidRPr="00DE6955" w:rsidRDefault="005D1D01" w:rsidP="009F4712">
      <w:pPr>
        <w:spacing w:after="0" w:line="240" w:lineRule="auto"/>
        <w:jc w:val="center"/>
        <w:rPr>
          <w:rFonts w:ascii="Arial" w:hAnsi="Arial" w:cs="Arial"/>
          <w:sz w:val="24"/>
          <w:szCs w:val="24"/>
        </w:rPr>
      </w:pPr>
      <w:r w:rsidRPr="00DE6955">
        <w:rPr>
          <w:rFonts w:ascii="Arial" w:hAnsi="Arial" w:cs="Arial"/>
          <w:sz w:val="24"/>
          <w:szCs w:val="24"/>
        </w:rPr>
        <w:t>und</w:t>
      </w:r>
    </w:p>
    <w:p w14:paraId="37DFD282" w14:textId="77777777" w:rsidR="005D1D01" w:rsidRPr="00DE6955" w:rsidRDefault="005D1D01" w:rsidP="009F4712">
      <w:pPr>
        <w:spacing w:after="0" w:line="240" w:lineRule="auto"/>
        <w:jc w:val="center"/>
        <w:rPr>
          <w:rFonts w:ascii="Arial" w:hAnsi="Arial" w:cs="Arial"/>
          <w:sz w:val="24"/>
          <w:szCs w:val="24"/>
        </w:rPr>
      </w:pPr>
    </w:p>
    <w:p w14:paraId="209B9614" w14:textId="3C6490A2" w:rsidR="005D1D01" w:rsidRPr="00F211D2" w:rsidRDefault="00774FC0" w:rsidP="009F4712">
      <w:pPr>
        <w:spacing w:after="0" w:line="240" w:lineRule="auto"/>
        <w:jc w:val="center"/>
        <w:rPr>
          <w:rFonts w:ascii="Arial" w:hAnsi="Arial" w:cs="Arial"/>
          <w:color w:val="C0504D" w:themeColor="accent2"/>
          <w:sz w:val="24"/>
          <w:szCs w:val="24"/>
        </w:rPr>
      </w:pPr>
      <w:r>
        <w:rPr>
          <w:rFonts w:ascii="Arial" w:hAnsi="Arial" w:cs="Arial"/>
          <w:color w:val="C0504D" w:themeColor="accent2"/>
          <w:sz w:val="24"/>
          <w:szCs w:val="24"/>
        </w:rPr>
        <w:t>der</w:t>
      </w:r>
      <w:r w:rsidR="001452ED">
        <w:rPr>
          <w:rFonts w:ascii="Arial" w:hAnsi="Arial" w:cs="Arial"/>
          <w:color w:val="C0504D" w:themeColor="accent2"/>
          <w:sz w:val="24"/>
          <w:szCs w:val="24"/>
        </w:rPr>
        <w:t xml:space="preserve"> ambulante</w:t>
      </w:r>
      <w:r w:rsidR="001D3524">
        <w:rPr>
          <w:rFonts w:ascii="Arial" w:hAnsi="Arial" w:cs="Arial"/>
          <w:color w:val="C0504D" w:themeColor="accent2"/>
          <w:sz w:val="24"/>
          <w:szCs w:val="24"/>
        </w:rPr>
        <w:t>n</w:t>
      </w:r>
      <w:r w:rsidR="001452ED">
        <w:rPr>
          <w:rFonts w:ascii="Arial" w:hAnsi="Arial" w:cs="Arial"/>
          <w:color w:val="C0504D" w:themeColor="accent2"/>
          <w:sz w:val="24"/>
          <w:szCs w:val="24"/>
        </w:rPr>
        <w:t xml:space="preserve"> </w:t>
      </w:r>
      <w:r w:rsidR="00B15C6A" w:rsidRPr="00F211D2">
        <w:rPr>
          <w:rFonts w:ascii="Arial" w:hAnsi="Arial" w:cs="Arial"/>
          <w:color w:val="C0504D" w:themeColor="accent2"/>
          <w:sz w:val="24"/>
          <w:szCs w:val="24"/>
        </w:rPr>
        <w:t>Hospizgruppe</w:t>
      </w:r>
      <w:r w:rsidR="001452ED">
        <w:rPr>
          <w:rFonts w:ascii="Arial" w:hAnsi="Arial" w:cs="Arial"/>
          <w:color w:val="C0504D" w:themeColor="accent2"/>
          <w:sz w:val="24"/>
          <w:szCs w:val="24"/>
        </w:rPr>
        <w:t xml:space="preserve"> </w:t>
      </w:r>
      <w:r w:rsidR="00937FB4" w:rsidRPr="00F211D2">
        <w:rPr>
          <w:rFonts w:ascii="Arial" w:hAnsi="Arial" w:cs="Arial"/>
          <w:color w:val="C0504D" w:themeColor="accent2"/>
          <w:sz w:val="24"/>
          <w:szCs w:val="24"/>
        </w:rPr>
        <w:t>/</w:t>
      </w:r>
      <w:r w:rsidR="001452ED">
        <w:rPr>
          <w:rFonts w:ascii="Arial" w:hAnsi="Arial" w:cs="Arial"/>
          <w:color w:val="C0504D" w:themeColor="accent2"/>
          <w:sz w:val="24"/>
          <w:szCs w:val="24"/>
        </w:rPr>
        <w:t xml:space="preserve"> </w:t>
      </w:r>
      <w:r>
        <w:rPr>
          <w:rFonts w:ascii="Arial" w:hAnsi="Arial" w:cs="Arial"/>
          <w:color w:val="C0504D" w:themeColor="accent2"/>
          <w:sz w:val="24"/>
          <w:szCs w:val="24"/>
        </w:rPr>
        <w:t>dem</w:t>
      </w:r>
      <w:r w:rsidR="001452ED">
        <w:rPr>
          <w:rFonts w:ascii="Arial" w:hAnsi="Arial" w:cs="Arial"/>
          <w:color w:val="C0504D" w:themeColor="accent2"/>
          <w:sz w:val="24"/>
          <w:szCs w:val="24"/>
        </w:rPr>
        <w:t xml:space="preserve"> ambulante</w:t>
      </w:r>
      <w:r w:rsidR="001D3524">
        <w:rPr>
          <w:rFonts w:ascii="Arial" w:hAnsi="Arial" w:cs="Arial"/>
          <w:color w:val="C0504D" w:themeColor="accent2"/>
          <w:sz w:val="24"/>
          <w:szCs w:val="24"/>
        </w:rPr>
        <w:t>n</w:t>
      </w:r>
      <w:r w:rsidR="001452ED">
        <w:rPr>
          <w:rFonts w:ascii="Arial" w:hAnsi="Arial" w:cs="Arial"/>
          <w:color w:val="C0504D" w:themeColor="accent2"/>
          <w:sz w:val="24"/>
          <w:szCs w:val="24"/>
        </w:rPr>
        <w:t xml:space="preserve"> </w:t>
      </w:r>
      <w:r w:rsidR="00937FB4" w:rsidRPr="00F211D2">
        <w:rPr>
          <w:rFonts w:ascii="Arial" w:hAnsi="Arial" w:cs="Arial"/>
          <w:color w:val="C0504D" w:themeColor="accent2"/>
          <w:sz w:val="24"/>
          <w:szCs w:val="24"/>
        </w:rPr>
        <w:t>Hospizdienst</w:t>
      </w:r>
      <w:r w:rsidR="00B15C6A" w:rsidRPr="00F211D2">
        <w:rPr>
          <w:rFonts w:ascii="Arial" w:hAnsi="Arial" w:cs="Arial"/>
          <w:color w:val="C0504D" w:themeColor="accent2"/>
          <w:sz w:val="24"/>
          <w:szCs w:val="24"/>
        </w:rPr>
        <w:t xml:space="preserve"> </w:t>
      </w:r>
      <w:r w:rsidR="00DE6955" w:rsidRPr="00F211D2">
        <w:rPr>
          <w:rFonts w:ascii="Arial" w:hAnsi="Arial" w:cs="Arial"/>
          <w:color w:val="C0504D" w:themeColor="accent2"/>
          <w:sz w:val="24"/>
          <w:szCs w:val="24"/>
        </w:rPr>
        <w:t>…..</w:t>
      </w:r>
    </w:p>
    <w:p w14:paraId="0BD9305F" w14:textId="77777777" w:rsidR="00B15C6A" w:rsidRPr="00DE6955" w:rsidRDefault="00B15C6A" w:rsidP="009F4712">
      <w:pPr>
        <w:spacing w:after="0" w:line="240" w:lineRule="auto"/>
        <w:jc w:val="center"/>
        <w:rPr>
          <w:rFonts w:ascii="Arial" w:hAnsi="Arial" w:cs="Arial"/>
          <w:sz w:val="24"/>
          <w:szCs w:val="24"/>
        </w:rPr>
      </w:pPr>
      <w:r w:rsidRPr="00DE6955">
        <w:rPr>
          <w:rFonts w:ascii="Arial" w:hAnsi="Arial" w:cs="Arial"/>
          <w:sz w:val="24"/>
          <w:szCs w:val="24"/>
        </w:rPr>
        <w:t>Regionalgruppe der IGSL-Hospiz e.</w:t>
      </w:r>
      <w:r w:rsidRPr="0039762D">
        <w:rPr>
          <w:rFonts w:ascii="Arial" w:hAnsi="Arial" w:cs="Arial"/>
          <w:sz w:val="24"/>
          <w:szCs w:val="24"/>
        </w:rPr>
        <w:t>V.</w:t>
      </w:r>
    </w:p>
    <w:p w14:paraId="26215B58" w14:textId="77777777" w:rsidR="005D1D01" w:rsidRPr="00DE6955" w:rsidRDefault="001452ED" w:rsidP="00D20E13">
      <w:pPr>
        <w:spacing w:after="0" w:line="240" w:lineRule="auto"/>
        <w:jc w:val="center"/>
        <w:rPr>
          <w:rFonts w:ascii="Arial" w:hAnsi="Arial" w:cs="Arial"/>
          <w:sz w:val="24"/>
          <w:szCs w:val="24"/>
        </w:rPr>
      </w:pPr>
      <w:r>
        <w:rPr>
          <w:rFonts w:ascii="Arial" w:hAnsi="Arial" w:cs="Arial"/>
          <w:sz w:val="24"/>
          <w:szCs w:val="24"/>
        </w:rPr>
        <w:t>(nachstehend ´Hospizdienst´ genannt)</w:t>
      </w:r>
    </w:p>
    <w:p w14:paraId="68BA0699" w14:textId="77777777" w:rsidR="005D1D01" w:rsidRDefault="005D1D01" w:rsidP="00CD6226">
      <w:pPr>
        <w:spacing w:after="0" w:line="240" w:lineRule="auto"/>
        <w:jc w:val="right"/>
        <w:rPr>
          <w:rFonts w:ascii="Arial" w:hAnsi="Arial" w:cs="Arial"/>
          <w:sz w:val="24"/>
          <w:szCs w:val="24"/>
        </w:rPr>
      </w:pPr>
    </w:p>
    <w:p w14:paraId="439C0E4C" w14:textId="77777777" w:rsidR="000D1BD2" w:rsidRDefault="000D1BD2" w:rsidP="00CD6226">
      <w:pPr>
        <w:spacing w:after="0" w:line="240" w:lineRule="auto"/>
        <w:jc w:val="right"/>
        <w:rPr>
          <w:rFonts w:ascii="Arial" w:hAnsi="Arial" w:cs="Arial"/>
          <w:sz w:val="24"/>
          <w:szCs w:val="24"/>
        </w:rPr>
      </w:pPr>
    </w:p>
    <w:p w14:paraId="54DD56F8" w14:textId="77777777" w:rsidR="000D1BD2" w:rsidRDefault="000D1BD2" w:rsidP="00803A8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In der Präambel findet die gemeinsame Zielsetzung ihren Ausdruck:</w:t>
      </w:r>
    </w:p>
    <w:p w14:paraId="4A5E4E5F" w14:textId="77777777" w:rsidR="000D1BD2" w:rsidRPr="00DE6955" w:rsidRDefault="000D1BD2" w:rsidP="00CD6226">
      <w:pPr>
        <w:spacing w:after="0" w:line="240" w:lineRule="auto"/>
        <w:jc w:val="right"/>
        <w:rPr>
          <w:rFonts w:ascii="Arial" w:hAnsi="Arial" w:cs="Arial"/>
          <w:sz w:val="24"/>
          <w:szCs w:val="24"/>
        </w:rPr>
      </w:pPr>
    </w:p>
    <w:p w14:paraId="1EF16A08" w14:textId="77777777" w:rsidR="005D1D01" w:rsidRPr="00DE6955" w:rsidRDefault="005D1D01" w:rsidP="00D20E13">
      <w:pPr>
        <w:spacing w:after="0" w:line="240" w:lineRule="auto"/>
        <w:rPr>
          <w:rFonts w:ascii="Arial" w:hAnsi="Arial" w:cs="Arial"/>
          <w:b/>
          <w:sz w:val="24"/>
          <w:szCs w:val="24"/>
        </w:rPr>
      </w:pPr>
      <w:r w:rsidRPr="00DE6955">
        <w:rPr>
          <w:rFonts w:ascii="Arial" w:hAnsi="Arial" w:cs="Arial"/>
          <w:b/>
          <w:sz w:val="24"/>
          <w:szCs w:val="24"/>
        </w:rPr>
        <w:t>Präambel</w:t>
      </w:r>
    </w:p>
    <w:p w14:paraId="2E7D6E61" w14:textId="77777777" w:rsidR="005D1D01" w:rsidRPr="00DE6955" w:rsidRDefault="005D1D01" w:rsidP="00D20E13">
      <w:pPr>
        <w:spacing w:after="0" w:line="240" w:lineRule="auto"/>
        <w:rPr>
          <w:rFonts w:ascii="Arial" w:hAnsi="Arial" w:cs="Arial"/>
          <w:b/>
          <w:sz w:val="24"/>
          <w:szCs w:val="24"/>
        </w:rPr>
      </w:pPr>
    </w:p>
    <w:p w14:paraId="1D003EEE" w14:textId="77777777" w:rsidR="005D1D01" w:rsidRPr="00DE6955" w:rsidRDefault="005D1D01" w:rsidP="00D20E13">
      <w:pPr>
        <w:spacing w:after="0" w:line="240" w:lineRule="auto"/>
        <w:rPr>
          <w:rFonts w:ascii="Arial" w:hAnsi="Arial" w:cs="Arial"/>
          <w:sz w:val="24"/>
          <w:szCs w:val="24"/>
        </w:rPr>
      </w:pPr>
      <w:r w:rsidRPr="00DE6955">
        <w:rPr>
          <w:rFonts w:ascii="Arial" w:hAnsi="Arial" w:cs="Arial"/>
          <w:sz w:val="24"/>
          <w:szCs w:val="24"/>
        </w:rPr>
        <w:t xml:space="preserve">Im Mittelpunkt der Hospizarbeit stehen der sterbende Mensch und die ihm Nahestehenden. Ziel ist </w:t>
      </w:r>
      <w:r w:rsidR="00F211D2">
        <w:rPr>
          <w:rFonts w:ascii="Arial" w:hAnsi="Arial" w:cs="Arial"/>
          <w:sz w:val="24"/>
          <w:szCs w:val="24"/>
        </w:rPr>
        <w:t xml:space="preserve">es, Sterbenskranke (nachfolgend </w:t>
      </w:r>
      <w:r w:rsidR="001452ED">
        <w:rPr>
          <w:rFonts w:ascii="Arial" w:hAnsi="Arial" w:cs="Arial"/>
          <w:sz w:val="24"/>
          <w:szCs w:val="24"/>
        </w:rPr>
        <w:t>´</w:t>
      </w:r>
      <w:r w:rsidRPr="00F211D2">
        <w:rPr>
          <w:rFonts w:ascii="Arial" w:hAnsi="Arial" w:cs="Arial"/>
          <w:sz w:val="24"/>
          <w:szCs w:val="24"/>
        </w:rPr>
        <w:t>Gäste</w:t>
      </w:r>
      <w:r w:rsidR="001452ED">
        <w:rPr>
          <w:rFonts w:ascii="Arial" w:hAnsi="Arial" w:cs="Arial"/>
          <w:sz w:val="24"/>
          <w:szCs w:val="24"/>
        </w:rPr>
        <w:t>´</w:t>
      </w:r>
      <w:r w:rsidR="00F211D2">
        <w:rPr>
          <w:rFonts w:ascii="Arial" w:hAnsi="Arial" w:cs="Arial"/>
          <w:sz w:val="24"/>
          <w:szCs w:val="24"/>
        </w:rPr>
        <w:t xml:space="preserve"> genannt</w:t>
      </w:r>
      <w:r w:rsidRPr="00DE6955">
        <w:rPr>
          <w:rFonts w:ascii="Arial" w:hAnsi="Arial" w:cs="Arial"/>
          <w:sz w:val="24"/>
          <w:szCs w:val="24"/>
        </w:rPr>
        <w:t xml:space="preserve">) in ihrer letzten Lebensphase bestmöglich </w:t>
      </w:r>
      <w:r w:rsidR="001452ED">
        <w:rPr>
          <w:rFonts w:ascii="Arial" w:hAnsi="Arial" w:cs="Arial"/>
          <w:sz w:val="24"/>
          <w:szCs w:val="24"/>
        </w:rPr>
        <w:t xml:space="preserve">im Hospiz </w:t>
      </w:r>
      <w:r w:rsidRPr="00DE6955">
        <w:rPr>
          <w:rFonts w:ascii="Arial" w:hAnsi="Arial" w:cs="Arial"/>
          <w:sz w:val="24"/>
          <w:szCs w:val="24"/>
        </w:rPr>
        <w:t xml:space="preserve">zu begleiten und – wenn machbar und gewünscht – </w:t>
      </w:r>
      <w:r w:rsidR="00774FC0">
        <w:rPr>
          <w:rFonts w:ascii="Arial" w:hAnsi="Arial" w:cs="Arial"/>
          <w:sz w:val="24"/>
          <w:szCs w:val="24"/>
        </w:rPr>
        <w:t xml:space="preserve">auch </w:t>
      </w:r>
      <w:r w:rsidRPr="00DE6955">
        <w:rPr>
          <w:rFonts w:ascii="Arial" w:hAnsi="Arial" w:cs="Arial"/>
          <w:sz w:val="24"/>
          <w:szCs w:val="24"/>
        </w:rPr>
        <w:t>das Sterben zu Hause zu ermöglichen.</w:t>
      </w:r>
    </w:p>
    <w:p w14:paraId="2D7AF313" w14:textId="77777777" w:rsidR="005D1D01" w:rsidRPr="00DE6955" w:rsidRDefault="005D1D01" w:rsidP="00D20E13">
      <w:pPr>
        <w:spacing w:after="0" w:line="240" w:lineRule="auto"/>
        <w:rPr>
          <w:rFonts w:ascii="Arial" w:hAnsi="Arial" w:cs="Arial"/>
          <w:sz w:val="24"/>
          <w:szCs w:val="24"/>
        </w:rPr>
      </w:pPr>
      <w:r w:rsidRPr="00DE6955">
        <w:rPr>
          <w:rFonts w:ascii="Arial" w:hAnsi="Arial" w:cs="Arial"/>
          <w:sz w:val="24"/>
          <w:szCs w:val="24"/>
        </w:rPr>
        <w:t>Hierfür soll ein Netzwerk Hospiz geschaffen werden, das alle Bereiche der Hospizarbeit (psychosoziale Begleitung, palliative Pflege, palliative Medizin und spirituelle Begleitung) anbietet und in das möglichst alle Personen und Einrichtungen, d</w:t>
      </w:r>
      <w:r w:rsidR="00F211D2">
        <w:rPr>
          <w:rFonts w:ascii="Arial" w:hAnsi="Arial" w:cs="Arial"/>
          <w:sz w:val="24"/>
          <w:szCs w:val="24"/>
        </w:rPr>
        <w:t>ie mit der Versorgung des</w:t>
      </w:r>
      <w:r w:rsidRPr="00DE6955">
        <w:rPr>
          <w:rFonts w:ascii="Arial" w:hAnsi="Arial" w:cs="Arial"/>
          <w:sz w:val="24"/>
          <w:szCs w:val="24"/>
        </w:rPr>
        <w:t xml:space="preserve"> sterbenden Menschen befasst sind, eingebunden sind. </w:t>
      </w:r>
      <w:r w:rsidRPr="00F211D2">
        <w:rPr>
          <w:rFonts w:ascii="Arial" w:hAnsi="Arial" w:cs="Arial"/>
          <w:color w:val="C0504D" w:themeColor="accent2"/>
          <w:sz w:val="24"/>
          <w:szCs w:val="24"/>
        </w:rPr>
        <w:t>D</w:t>
      </w:r>
      <w:r w:rsidR="00F211D2" w:rsidRPr="00F211D2">
        <w:rPr>
          <w:rFonts w:ascii="Arial" w:hAnsi="Arial" w:cs="Arial"/>
          <w:color w:val="C0504D" w:themeColor="accent2"/>
          <w:sz w:val="24"/>
          <w:szCs w:val="24"/>
        </w:rPr>
        <w:t>er/D</w:t>
      </w:r>
      <w:r w:rsidRPr="00F211D2">
        <w:rPr>
          <w:rFonts w:ascii="Arial" w:hAnsi="Arial" w:cs="Arial"/>
          <w:color w:val="C0504D" w:themeColor="accent2"/>
          <w:sz w:val="24"/>
          <w:szCs w:val="24"/>
        </w:rPr>
        <w:t xml:space="preserve">ie </w:t>
      </w:r>
      <w:r w:rsidR="001452ED">
        <w:rPr>
          <w:rFonts w:ascii="Arial" w:hAnsi="Arial" w:cs="Arial"/>
          <w:color w:val="C0504D" w:themeColor="accent2"/>
          <w:sz w:val="24"/>
          <w:szCs w:val="24"/>
        </w:rPr>
        <w:t xml:space="preserve">… </w:t>
      </w:r>
      <w:r w:rsidR="00F211D2" w:rsidRPr="00F211D2">
        <w:rPr>
          <w:rFonts w:ascii="Arial" w:hAnsi="Arial" w:cs="Arial"/>
          <w:color w:val="C0504D" w:themeColor="accent2"/>
          <w:sz w:val="24"/>
          <w:szCs w:val="24"/>
        </w:rPr>
        <w:t>(Träger</w:t>
      </w:r>
      <w:r w:rsidR="00F211D2">
        <w:rPr>
          <w:rFonts w:ascii="Arial" w:hAnsi="Arial" w:cs="Arial"/>
          <w:sz w:val="24"/>
          <w:szCs w:val="24"/>
        </w:rPr>
        <w:t xml:space="preserve">) </w:t>
      </w:r>
      <w:r w:rsidRPr="00DE6955">
        <w:rPr>
          <w:rFonts w:ascii="Arial" w:hAnsi="Arial" w:cs="Arial"/>
          <w:sz w:val="24"/>
          <w:szCs w:val="24"/>
        </w:rPr>
        <w:t xml:space="preserve"> betreibt in </w:t>
      </w:r>
      <w:r w:rsidR="001452ED">
        <w:rPr>
          <w:rFonts w:ascii="Arial" w:hAnsi="Arial" w:cs="Arial"/>
          <w:color w:val="C0504D" w:themeColor="accent2"/>
          <w:sz w:val="24"/>
          <w:szCs w:val="24"/>
        </w:rPr>
        <w:t xml:space="preserve">… </w:t>
      </w:r>
      <w:r w:rsidR="00F211D2" w:rsidRPr="00F211D2">
        <w:rPr>
          <w:rFonts w:ascii="Arial" w:hAnsi="Arial" w:cs="Arial"/>
          <w:color w:val="C0504D" w:themeColor="accent2"/>
          <w:sz w:val="24"/>
          <w:szCs w:val="24"/>
        </w:rPr>
        <w:t xml:space="preserve">(Ort) </w:t>
      </w:r>
      <w:r w:rsidR="001452ED">
        <w:rPr>
          <w:rFonts w:ascii="Arial" w:hAnsi="Arial" w:cs="Arial"/>
          <w:sz w:val="24"/>
          <w:szCs w:val="24"/>
        </w:rPr>
        <w:t>das Hospiz.</w:t>
      </w:r>
      <w:r w:rsidRPr="00DE6955">
        <w:rPr>
          <w:rFonts w:ascii="Arial" w:hAnsi="Arial" w:cs="Arial"/>
          <w:sz w:val="24"/>
          <w:szCs w:val="24"/>
        </w:rPr>
        <w:t xml:space="preserve"> D</w:t>
      </w:r>
      <w:r w:rsidR="00F211D2">
        <w:rPr>
          <w:rFonts w:ascii="Arial" w:hAnsi="Arial" w:cs="Arial"/>
          <w:sz w:val="24"/>
          <w:szCs w:val="24"/>
        </w:rPr>
        <w:t xml:space="preserve">er </w:t>
      </w:r>
      <w:r w:rsidR="00F211D2" w:rsidRPr="001452ED">
        <w:rPr>
          <w:rFonts w:ascii="Arial" w:hAnsi="Arial" w:cs="Arial"/>
          <w:sz w:val="24"/>
          <w:szCs w:val="24"/>
        </w:rPr>
        <w:t>Hospiz</w:t>
      </w:r>
      <w:r w:rsidR="001452ED" w:rsidRPr="001452ED">
        <w:rPr>
          <w:rFonts w:ascii="Arial" w:hAnsi="Arial" w:cs="Arial"/>
          <w:sz w:val="24"/>
          <w:szCs w:val="24"/>
        </w:rPr>
        <w:t>dienst</w:t>
      </w:r>
      <w:r w:rsidR="00F211D2" w:rsidRPr="001452ED">
        <w:rPr>
          <w:rFonts w:ascii="Arial" w:hAnsi="Arial" w:cs="Arial"/>
          <w:sz w:val="24"/>
          <w:szCs w:val="24"/>
        </w:rPr>
        <w:t xml:space="preserve"> </w:t>
      </w:r>
      <w:r w:rsidR="00DE6955" w:rsidRPr="001452ED">
        <w:rPr>
          <w:rFonts w:ascii="Arial" w:hAnsi="Arial" w:cs="Arial"/>
          <w:sz w:val="24"/>
          <w:szCs w:val="24"/>
        </w:rPr>
        <w:t>b</w:t>
      </w:r>
      <w:r w:rsidR="00DE6955">
        <w:rPr>
          <w:rFonts w:ascii="Arial" w:hAnsi="Arial" w:cs="Arial"/>
          <w:sz w:val="24"/>
          <w:szCs w:val="24"/>
        </w:rPr>
        <w:t xml:space="preserve">ietet für die </w:t>
      </w:r>
      <w:r w:rsidR="000D1BD2" w:rsidRPr="000D1BD2">
        <w:rPr>
          <w:rFonts w:ascii="Arial" w:hAnsi="Arial" w:cs="Arial"/>
          <w:color w:val="C0504D" w:themeColor="accent2"/>
          <w:sz w:val="24"/>
          <w:szCs w:val="24"/>
        </w:rPr>
        <w:t>(Stadt/</w:t>
      </w:r>
      <w:r w:rsidR="00DE6955" w:rsidRPr="00F211D2">
        <w:rPr>
          <w:rFonts w:ascii="Arial" w:hAnsi="Arial" w:cs="Arial"/>
          <w:color w:val="C0504D" w:themeColor="accent2"/>
          <w:sz w:val="24"/>
          <w:szCs w:val="24"/>
        </w:rPr>
        <w:t>Region</w:t>
      </w:r>
      <w:r w:rsidR="000D1BD2">
        <w:rPr>
          <w:rFonts w:ascii="Arial" w:hAnsi="Arial" w:cs="Arial"/>
          <w:color w:val="C0504D" w:themeColor="accent2"/>
          <w:sz w:val="24"/>
          <w:szCs w:val="24"/>
        </w:rPr>
        <w:t>)</w:t>
      </w:r>
      <w:r w:rsidR="00DE6955" w:rsidRPr="00F211D2">
        <w:rPr>
          <w:rFonts w:ascii="Arial" w:hAnsi="Arial" w:cs="Arial"/>
          <w:color w:val="C0504D" w:themeColor="accent2"/>
          <w:sz w:val="24"/>
          <w:szCs w:val="24"/>
        </w:rPr>
        <w:t xml:space="preserve"> </w:t>
      </w:r>
      <w:r w:rsidR="001452ED">
        <w:rPr>
          <w:rFonts w:ascii="Arial" w:hAnsi="Arial" w:cs="Arial"/>
          <w:color w:val="C0504D" w:themeColor="accent2"/>
          <w:sz w:val="24"/>
          <w:szCs w:val="24"/>
        </w:rPr>
        <w:t xml:space="preserve">… </w:t>
      </w:r>
      <w:r w:rsidR="00F211D2">
        <w:rPr>
          <w:rFonts w:ascii="Arial" w:hAnsi="Arial" w:cs="Arial"/>
          <w:sz w:val="24"/>
          <w:szCs w:val="24"/>
        </w:rPr>
        <w:t>ambulante Hospizbegleitung</w:t>
      </w:r>
      <w:r w:rsidR="00B15C6A" w:rsidRPr="00DE6955">
        <w:rPr>
          <w:rFonts w:ascii="Arial" w:hAnsi="Arial" w:cs="Arial"/>
          <w:sz w:val="24"/>
          <w:szCs w:val="24"/>
        </w:rPr>
        <w:t xml:space="preserve"> an.</w:t>
      </w:r>
    </w:p>
    <w:p w14:paraId="60CBE5BC" w14:textId="77777777" w:rsidR="005D1D01" w:rsidRPr="00DE6955" w:rsidRDefault="005D1D01" w:rsidP="00D20E13">
      <w:pPr>
        <w:spacing w:after="0" w:line="240" w:lineRule="auto"/>
        <w:rPr>
          <w:rFonts w:ascii="Arial" w:hAnsi="Arial" w:cs="Arial"/>
          <w:sz w:val="24"/>
          <w:szCs w:val="24"/>
        </w:rPr>
      </w:pPr>
    </w:p>
    <w:p w14:paraId="0939423B" w14:textId="77777777" w:rsidR="005D1D01" w:rsidRPr="00DE6955" w:rsidRDefault="005D1D01" w:rsidP="00D20E13">
      <w:pPr>
        <w:spacing w:after="0" w:line="240" w:lineRule="auto"/>
        <w:rPr>
          <w:rFonts w:ascii="Arial" w:hAnsi="Arial" w:cs="Arial"/>
          <w:sz w:val="24"/>
          <w:szCs w:val="24"/>
        </w:rPr>
      </w:pPr>
      <w:r w:rsidRPr="00DE6955">
        <w:rPr>
          <w:rFonts w:ascii="Arial" w:hAnsi="Arial" w:cs="Arial"/>
          <w:sz w:val="24"/>
          <w:szCs w:val="24"/>
        </w:rPr>
        <w:t xml:space="preserve">In diesem Sinne und entsprechend der Rahmenvereinbarungen nach § 39a Abs. 1 und 2 SGB V verstehen sich der ambulante Hospizdienst und das stationäre Hospiz </w:t>
      </w:r>
      <w:r w:rsidRPr="00DE6955">
        <w:rPr>
          <w:rFonts w:ascii="Arial" w:hAnsi="Arial" w:cs="Arial"/>
          <w:sz w:val="24"/>
          <w:szCs w:val="24"/>
        </w:rPr>
        <w:lastRenderedPageBreak/>
        <w:t>als Teil einer vernetzten Versorgungsstruktur im regionalen Gesundheits- und Sozialsystem.</w:t>
      </w:r>
    </w:p>
    <w:p w14:paraId="74AE783E" w14:textId="77777777" w:rsidR="005D1D01" w:rsidRPr="00DE6955" w:rsidRDefault="005D1D01" w:rsidP="00D20E13">
      <w:pPr>
        <w:spacing w:after="0" w:line="240" w:lineRule="auto"/>
        <w:rPr>
          <w:rFonts w:ascii="Arial" w:hAnsi="Arial" w:cs="Arial"/>
          <w:sz w:val="24"/>
          <w:szCs w:val="24"/>
        </w:rPr>
      </w:pPr>
    </w:p>
    <w:p w14:paraId="6447E62C" w14:textId="77777777" w:rsidR="005D1D01" w:rsidRPr="00DE6955" w:rsidRDefault="005D1D01" w:rsidP="00D20E13">
      <w:pPr>
        <w:spacing w:after="0" w:line="240" w:lineRule="auto"/>
        <w:rPr>
          <w:rFonts w:ascii="Arial" w:hAnsi="Arial" w:cs="Arial"/>
          <w:sz w:val="24"/>
          <w:szCs w:val="24"/>
        </w:rPr>
      </w:pPr>
      <w:r w:rsidRPr="00DE6955">
        <w:rPr>
          <w:rFonts w:ascii="Arial" w:hAnsi="Arial" w:cs="Arial"/>
          <w:sz w:val="24"/>
          <w:szCs w:val="24"/>
        </w:rPr>
        <w:t>Die Regelungen dieser Kooperationsvereinbarung dienen der Ausgestaltung der konkrete</w:t>
      </w:r>
      <w:r w:rsidR="001452ED">
        <w:rPr>
          <w:rFonts w:ascii="Arial" w:hAnsi="Arial" w:cs="Arial"/>
          <w:sz w:val="24"/>
          <w:szCs w:val="24"/>
        </w:rPr>
        <w:t xml:space="preserve">n Zusammenarbeit des </w:t>
      </w:r>
      <w:r w:rsidRPr="00DE6955">
        <w:rPr>
          <w:rFonts w:ascii="Arial" w:hAnsi="Arial" w:cs="Arial"/>
          <w:sz w:val="24"/>
          <w:szCs w:val="24"/>
        </w:rPr>
        <w:t>Hos</w:t>
      </w:r>
      <w:r w:rsidR="001452ED">
        <w:rPr>
          <w:rFonts w:ascii="Arial" w:hAnsi="Arial" w:cs="Arial"/>
          <w:sz w:val="24"/>
          <w:szCs w:val="24"/>
        </w:rPr>
        <w:t xml:space="preserve">pizdienstes und des </w:t>
      </w:r>
      <w:r w:rsidRPr="00DE6955">
        <w:rPr>
          <w:rFonts w:ascii="Arial" w:hAnsi="Arial" w:cs="Arial"/>
          <w:sz w:val="24"/>
          <w:szCs w:val="24"/>
        </w:rPr>
        <w:t xml:space="preserve">Hospizes vor Ort.   </w:t>
      </w:r>
    </w:p>
    <w:p w14:paraId="3556055E" w14:textId="77777777" w:rsidR="00AB2903" w:rsidRDefault="00AB2903" w:rsidP="00AB2903">
      <w:pPr>
        <w:pStyle w:val="KeinLeerraum"/>
        <w:rPr>
          <w:rFonts w:ascii="Arial" w:hAnsi="Arial" w:cs="Arial"/>
          <w:i/>
          <w:color w:val="FF0000"/>
          <w:sz w:val="20"/>
          <w:szCs w:val="20"/>
        </w:rPr>
      </w:pPr>
    </w:p>
    <w:p w14:paraId="4018C9C1" w14:textId="77777777" w:rsidR="00AB2903" w:rsidRPr="00AB2903" w:rsidRDefault="000D1BD2" w:rsidP="00AB2903">
      <w:pPr>
        <w:pStyle w:val="KeinLeerraum"/>
        <w:rPr>
          <w:rFonts w:ascii="Arial" w:hAnsi="Arial" w:cs="Arial"/>
          <w:i/>
          <w:color w:val="FF0000"/>
          <w:sz w:val="20"/>
          <w:szCs w:val="20"/>
        </w:rPr>
      </w:pPr>
      <w:r>
        <w:rPr>
          <w:rFonts w:ascii="Arial" w:hAnsi="Arial" w:cs="Arial"/>
          <w:i/>
          <w:color w:val="FF0000"/>
          <w:sz w:val="20"/>
          <w:szCs w:val="20"/>
        </w:rPr>
        <w:t>.</w:t>
      </w:r>
    </w:p>
    <w:p w14:paraId="1200CC74" w14:textId="77777777" w:rsidR="00AB2903" w:rsidRDefault="00AB2903" w:rsidP="00AB2903">
      <w:pPr>
        <w:pStyle w:val="KeinLeerraum"/>
        <w:rPr>
          <w:rFonts w:ascii="Arial" w:hAnsi="Arial" w:cs="Arial"/>
          <w:i/>
          <w:color w:val="FF0000"/>
          <w:sz w:val="20"/>
          <w:szCs w:val="20"/>
        </w:rPr>
      </w:pPr>
    </w:p>
    <w:p w14:paraId="43B041BA" w14:textId="77777777" w:rsidR="00AB2903" w:rsidRDefault="00AB2903" w:rsidP="00803A8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Die Kooperationspartner begegnen sich auf Augenhöhe!</w:t>
      </w:r>
    </w:p>
    <w:p w14:paraId="5BD65044" w14:textId="77777777" w:rsidR="00A020EC" w:rsidRDefault="00A020EC" w:rsidP="00803A8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Ehrenamtliche der IGSL-Hospiz e.V.  sind nach dem IGSL-Curriculum hervorragend vorbereitet, damit wirft der Hospizdienst „ein großes Pfund in die Waage“!</w:t>
      </w:r>
    </w:p>
    <w:p w14:paraId="47D2166C" w14:textId="77777777" w:rsidR="00AB2903" w:rsidRDefault="00AB2903" w:rsidP="00803A8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 xml:space="preserve">In den Leitlinien sollte neben den Leitsätzen des DHPV </w:t>
      </w:r>
      <w:r w:rsidR="00A020EC">
        <w:rPr>
          <w:rFonts w:ascii="Arial" w:hAnsi="Arial" w:cs="Arial"/>
          <w:i/>
          <w:color w:val="FF0000"/>
          <w:sz w:val="20"/>
          <w:szCs w:val="20"/>
        </w:rPr>
        <w:t xml:space="preserve">deshalb </w:t>
      </w:r>
      <w:r>
        <w:rPr>
          <w:rFonts w:ascii="Arial" w:hAnsi="Arial" w:cs="Arial"/>
          <w:i/>
          <w:color w:val="FF0000"/>
          <w:sz w:val="20"/>
          <w:szCs w:val="20"/>
        </w:rPr>
        <w:t>auch</w:t>
      </w:r>
      <w:r w:rsidR="00A020EC">
        <w:rPr>
          <w:rFonts w:ascii="Arial" w:hAnsi="Arial" w:cs="Arial"/>
          <w:i/>
          <w:color w:val="FF0000"/>
          <w:sz w:val="20"/>
          <w:szCs w:val="20"/>
        </w:rPr>
        <w:t xml:space="preserve"> unbedingt</w:t>
      </w:r>
      <w:r>
        <w:rPr>
          <w:rFonts w:ascii="Arial" w:hAnsi="Arial" w:cs="Arial"/>
          <w:i/>
          <w:color w:val="FF0000"/>
          <w:sz w:val="20"/>
          <w:szCs w:val="20"/>
        </w:rPr>
        <w:t xml:space="preserve"> auf das 10-Punkte-Programm der IGSL-Hospiz e.V. verwiesen werden, darüber hinaus fließt möglicherweise aber auch noch das Leitbild des jeweiligen Trägers des stationären Hospizes ein, das in einem eigenen Spiegelpunkt genannt und als Anlage 3 der Vereinbarung zugefügt werden sollte.</w:t>
      </w:r>
    </w:p>
    <w:p w14:paraId="61B2FF47" w14:textId="77777777" w:rsidR="005D1D01" w:rsidRPr="00DE6955" w:rsidRDefault="005D1D01" w:rsidP="00D20E13">
      <w:pPr>
        <w:spacing w:after="0" w:line="240" w:lineRule="auto"/>
        <w:rPr>
          <w:rFonts w:ascii="Arial" w:hAnsi="Arial" w:cs="Arial"/>
          <w:sz w:val="24"/>
          <w:szCs w:val="24"/>
        </w:rPr>
      </w:pPr>
    </w:p>
    <w:p w14:paraId="2AF84307" w14:textId="77777777" w:rsidR="00DE6955" w:rsidRDefault="00DE6955" w:rsidP="00D20E13">
      <w:pPr>
        <w:spacing w:after="0" w:line="240" w:lineRule="auto"/>
        <w:rPr>
          <w:rFonts w:ascii="Arial" w:hAnsi="Arial" w:cs="Arial"/>
          <w:b/>
          <w:sz w:val="24"/>
          <w:szCs w:val="24"/>
        </w:rPr>
      </w:pPr>
    </w:p>
    <w:p w14:paraId="11301D2A" w14:textId="77777777" w:rsidR="005D1D01" w:rsidRPr="00DE6955" w:rsidRDefault="005D1D01" w:rsidP="00D20E13">
      <w:pPr>
        <w:spacing w:after="0" w:line="240" w:lineRule="auto"/>
        <w:rPr>
          <w:rFonts w:ascii="Arial" w:hAnsi="Arial" w:cs="Arial"/>
          <w:b/>
          <w:sz w:val="24"/>
          <w:szCs w:val="24"/>
        </w:rPr>
      </w:pPr>
      <w:r w:rsidRPr="00DE6955">
        <w:rPr>
          <w:rFonts w:ascii="Arial" w:hAnsi="Arial" w:cs="Arial"/>
          <w:b/>
          <w:sz w:val="24"/>
          <w:szCs w:val="24"/>
        </w:rPr>
        <w:t>§1 Leitlinien der Kooperation</w:t>
      </w:r>
    </w:p>
    <w:p w14:paraId="7DDBA1E1" w14:textId="77777777" w:rsidR="005D1D01" w:rsidRPr="00DE6955" w:rsidRDefault="005D1D01" w:rsidP="00D20E13">
      <w:pPr>
        <w:spacing w:after="0" w:line="240" w:lineRule="auto"/>
        <w:rPr>
          <w:rFonts w:ascii="Arial" w:hAnsi="Arial" w:cs="Arial"/>
          <w:b/>
          <w:sz w:val="24"/>
          <w:szCs w:val="24"/>
        </w:rPr>
      </w:pPr>
    </w:p>
    <w:p w14:paraId="6DDE3BD5" w14:textId="77777777" w:rsidR="005D1D01" w:rsidRPr="00DE6955" w:rsidRDefault="005D1D01" w:rsidP="00412217">
      <w:pPr>
        <w:pStyle w:val="Listenabsatz"/>
        <w:numPr>
          <w:ilvl w:val="0"/>
          <w:numId w:val="7"/>
        </w:numPr>
        <w:spacing w:after="0" w:line="240" w:lineRule="auto"/>
        <w:rPr>
          <w:rFonts w:ascii="Arial" w:hAnsi="Arial" w:cs="Arial"/>
          <w:sz w:val="24"/>
          <w:szCs w:val="24"/>
        </w:rPr>
      </w:pPr>
      <w:r w:rsidRPr="00DE6955">
        <w:rPr>
          <w:rFonts w:ascii="Arial" w:hAnsi="Arial" w:cs="Arial"/>
          <w:sz w:val="24"/>
          <w:szCs w:val="24"/>
        </w:rPr>
        <w:t>Die Zusammenarbeit orientiert sich grundsätzlich an den Leitsätzen der Hospizarbeit, wie sie in dem Beschluss der Mitgliederversammlung des Deutschen Hospiz- und Palliativverbandes e.V. vom 05.10.2007 Ausdruck finden.  Diese Leitlinien sind als Anlage</w:t>
      </w:r>
      <w:r w:rsidR="00F211D2">
        <w:rPr>
          <w:rFonts w:ascii="Arial" w:hAnsi="Arial" w:cs="Arial"/>
          <w:sz w:val="24"/>
          <w:szCs w:val="24"/>
        </w:rPr>
        <w:t xml:space="preserve"> 1</w:t>
      </w:r>
      <w:r w:rsidRPr="00DE6955">
        <w:rPr>
          <w:rFonts w:ascii="Arial" w:hAnsi="Arial" w:cs="Arial"/>
          <w:sz w:val="24"/>
          <w:szCs w:val="24"/>
        </w:rPr>
        <w:t xml:space="preserve"> beigefügt.</w:t>
      </w:r>
    </w:p>
    <w:p w14:paraId="01AA4767" w14:textId="77777777" w:rsidR="00B15C6A" w:rsidRDefault="00122F43" w:rsidP="00B15C6A">
      <w:pPr>
        <w:pStyle w:val="Listenabsatz"/>
        <w:numPr>
          <w:ilvl w:val="0"/>
          <w:numId w:val="7"/>
        </w:numPr>
        <w:spacing w:after="0" w:line="240" w:lineRule="auto"/>
        <w:rPr>
          <w:rFonts w:ascii="Arial" w:hAnsi="Arial" w:cs="Arial"/>
          <w:sz w:val="24"/>
          <w:szCs w:val="24"/>
        </w:rPr>
      </w:pPr>
      <w:r>
        <w:rPr>
          <w:rFonts w:ascii="Arial" w:hAnsi="Arial" w:cs="Arial"/>
          <w:sz w:val="24"/>
          <w:szCs w:val="24"/>
        </w:rPr>
        <w:t xml:space="preserve">Für </w:t>
      </w:r>
      <w:r w:rsidRPr="00A020EC">
        <w:rPr>
          <w:rFonts w:ascii="Arial" w:hAnsi="Arial" w:cs="Arial"/>
          <w:sz w:val="24"/>
          <w:szCs w:val="24"/>
        </w:rPr>
        <w:t>den</w:t>
      </w:r>
      <w:r w:rsidR="00B15C6A" w:rsidRPr="00A020EC">
        <w:rPr>
          <w:rFonts w:ascii="Arial" w:hAnsi="Arial" w:cs="Arial"/>
          <w:sz w:val="24"/>
          <w:szCs w:val="24"/>
        </w:rPr>
        <w:t xml:space="preserve"> Hospiz</w:t>
      </w:r>
      <w:r w:rsidRPr="00A020EC">
        <w:rPr>
          <w:rFonts w:ascii="Arial" w:hAnsi="Arial" w:cs="Arial"/>
          <w:sz w:val="24"/>
          <w:szCs w:val="24"/>
        </w:rPr>
        <w:t>dienst</w:t>
      </w:r>
      <w:r w:rsidR="00DE6955" w:rsidRPr="00A020EC">
        <w:rPr>
          <w:rFonts w:ascii="Arial" w:hAnsi="Arial" w:cs="Arial"/>
          <w:sz w:val="24"/>
          <w:szCs w:val="24"/>
        </w:rPr>
        <w:t xml:space="preserve"> </w:t>
      </w:r>
      <w:r w:rsidR="00B15C6A" w:rsidRPr="00DE6955">
        <w:rPr>
          <w:rFonts w:ascii="Arial" w:hAnsi="Arial" w:cs="Arial"/>
          <w:sz w:val="24"/>
          <w:szCs w:val="24"/>
        </w:rPr>
        <w:t>als Regionalgruppe der Internationalen Gesellschaft für Sterbebegleitung und Lebensbeistand (IGSL-Hosp</w:t>
      </w:r>
      <w:r>
        <w:rPr>
          <w:rFonts w:ascii="Arial" w:hAnsi="Arial" w:cs="Arial"/>
          <w:sz w:val="24"/>
          <w:szCs w:val="24"/>
        </w:rPr>
        <w:t>iz) e.V. sind die Grundsätze sein</w:t>
      </w:r>
      <w:r w:rsidR="00B15C6A" w:rsidRPr="00DE6955">
        <w:rPr>
          <w:rFonts w:ascii="Arial" w:hAnsi="Arial" w:cs="Arial"/>
          <w:sz w:val="24"/>
          <w:szCs w:val="24"/>
        </w:rPr>
        <w:t>er Arbeit im 10-Punkte-Programm der IGSL-Hospiz e.V. definiert, siehe Anlage 2.</w:t>
      </w:r>
    </w:p>
    <w:p w14:paraId="7C81F8FB" w14:textId="77777777" w:rsidR="009973D8" w:rsidRPr="009973D8" w:rsidRDefault="009973D8" w:rsidP="00B15C6A">
      <w:pPr>
        <w:pStyle w:val="Listenabsatz"/>
        <w:numPr>
          <w:ilvl w:val="0"/>
          <w:numId w:val="7"/>
        </w:numPr>
        <w:spacing w:after="0" w:line="240" w:lineRule="auto"/>
        <w:rPr>
          <w:rFonts w:ascii="Arial" w:hAnsi="Arial" w:cs="Arial"/>
          <w:color w:val="C0504D" w:themeColor="accent2"/>
          <w:sz w:val="24"/>
          <w:szCs w:val="24"/>
        </w:rPr>
      </w:pPr>
      <w:r w:rsidRPr="009973D8">
        <w:rPr>
          <w:rFonts w:ascii="Arial" w:hAnsi="Arial" w:cs="Arial"/>
          <w:color w:val="C0504D" w:themeColor="accent2"/>
          <w:sz w:val="24"/>
          <w:szCs w:val="24"/>
        </w:rPr>
        <w:t xml:space="preserve">Anlage 3, siehe </w:t>
      </w:r>
      <w:r w:rsidR="00A020EC">
        <w:rPr>
          <w:rFonts w:ascii="Arial" w:hAnsi="Arial" w:cs="Arial"/>
          <w:color w:val="C0504D" w:themeColor="accent2"/>
          <w:sz w:val="24"/>
          <w:szCs w:val="24"/>
        </w:rPr>
        <w:t xml:space="preserve">o. g. </w:t>
      </w:r>
      <w:r w:rsidRPr="009973D8">
        <w:rPr>
          <w:rFonts w:ascii="Arial" w:hAnsi="Arial" w:cs="Arial"/>
          <w:color w:val="C0504D" w:themeColor="accent2"/>
          <w:sz w:val="24"/>
          <w:szCs w:val="24"/>
        </w:rPr>
        <w:t>Anmerkungen.</w:t>
      </w:r>
    </w:p>
    <w:p w14:paraId="2139A8BA" w14:textId="77777777" w:rsidR="00122F43" w:rsidRDefault="005D1D01" w:rsidP="00122F43">
      <w:pPr>
        <w:pStyle w:val="Listenabsatz"/>
        <w:numPr>
          <w:ilvl w:val="0"/>
          <w:numId w:val="7"/>
        </w:numPr>
        <w:spacing w:after="0" w:line="240" w:lineRule="auto"/>
        <w:rPr>
          <w:rFonts w:ascii="Arial" w:hAnsi="Arial" w:cs="Arial"/>
          <w:sz w:val="24"/>
          <w:szCs w:val="24"/>
        </w:rPr>
      </w:pPr>
      <w:r w:rsidRPr="00DE6955">
        <w:rPr>
          <w:rFonts w:ascii="Arial" w:hAnsi="Arial" w:cs="Arial"/>
          <w:sz w:val="24"/>
          <w:szCs w:val="24"/>
        </w:rPr>
        <w:t>Im Hinblick auf die Bedürfnisse sterbenskranker Menschen sind sich die Kooperationspartner einig, dass Qualitätssicherung ein wesentliches El</w:t>
      </w:r>
      <w:r w:rsidR="00B15C6A" w:rsidRPr="00DE6955">
        <w:rPr>
          <w:rFonts w:ascii="Arial" w:hAnsi="Arial" w:cs="Arial"/>
          <w:sz w:val="24"/>
          <w:szCs w:val="24"/>
        </w:rPr>
        <w:t xml:space="preserve">ement hospizlicher Arbeit ist. </w:t>
      </w:r>
      <w:r w:rsidRPr="00DE6955">
        <w:rPr>
          <w:rFonts w:ascii="Arial" w:hAnsi="Arial" w:cs="Arial"/>
          <w:sz w:val="24"/>
          <w:szCs w:val="24"/>
        </w:rPr>
        <w:t>Die Kooperationspartner werden gemeinsam an der Fortentwicklung der Qualität ihrer hospizlichen Tätigkeit arbeiten</w:t>
      </w:r>
      <w:r w:rsidR="00DE6955">
        <w:rPr>
          <w:rFonts w:ascii="Arial" w:hAnsi="Arial" w:cs="Arial"/>
          <w:sz w:val="24"/>
          <w:szCs w:val="24"/>
        </w:rPr>
        <w:t>.</w:t>
      </w:r>
    </w:p>
    <w:p w14:paraId="3C0AAA08" w14:textId="77777777" w:rsidR="00122F43" w:rsidRPr="00122F43" w:rsidRDefault="00122F43" w:rsidP="00122F43">
      <w:pPr>
        <w:pStyle w:val="KeinLeerraum"/>
        <w:rPr>
          <w:rFonts w:ascii="Arial" w:hAnsi="Arial" w:cs="Arial"/>
          <w:i/>
          <w:color w:val="FF0000"/>
          <w:sz w:val="20"/>
          <w:szCs w:val="20"/>
        </w:rPr>
      </w:pPr>
    </w:p>
    <w:p w14:paraId="0029D32C" w14:textId="77777777" w:rsidR="009973D8" w:rsidRDefault="009973D8" w:rsidP="001D352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Die konkrete Kooperation:</w:t>
      </w:r>
    </w:p>
    <w:p w14:paraId="5F96DF6D" w14:textId="77777777" w:rsidR="009973D8" w:rsidRDefault="009973D8" w:rsidP="001D352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E</w:t>
      </w:r>
      <w:r w:rsidRPr="00122F43">
        <w:rPr>
          <w:rFonts w:ascii="Arial" w:hAnsi="Arial" w:cs="Arial"/>
          <w:i/>
          <w:color w:val="FF0000"/>
          <w:sz w:val="20"/>
          <w:szCs w:val="20"/>
        </w:rPr>
        <w:t xml:space="preserve">s </w:t>
      </w:r>
      <w:r w:rsidR="00AB2903">
        <w:rPr>
          <w:rFonts w:ascii="Arial" w:hAnsi="Arial" w:cs="Arial"/>
          <w:i/>
          <w:color w:val="FF0000"/>
          <w:sz w:val="20"/>
          <w:szCs w:val="20"/>
        </w:rPr>
        <w:t xml:space="preserve">ist </w:t>
      </w:r>
      <w:r w:rsidRPr="00122F43">
        <w:rPr>
          <w:rFonts w:ascii="Arial" w:hAnsi="Arial" w:cs="Arial"/>
          <w:i/>
          <w:color w:val="FF0000"/>
          <w:sz w:val="20"/>
          <w:szCs w:val="20"/>
        </w:rPr>
        <w:t>sehr schwer, hier einen Standard zu definieren, der auf alle Situation</w:t>
      </w:r>
      <w:r w:rsidR="00721C15">
        <w:rPr>
          <w:rFonts w:ascii="Arial" w:hAnsi="Arial" w:cs="Arial"/>
          <w:i/>
          <w:color w:val="FF0000"/>
          <w:sz w:val="20"/>
          <w:szCs w:val="20"/>
        </w:rPr>
        <w:t>en</w:t>
      </w:r>
      <w:r w:rsidRPr="00122F43">
        <w:rPr>
          <w:rFonts w:ascii="Arial" w:hAnsi="Arial" w:cs="Arial"/>
          <w:i/>
          <w:color w:val="FF0000"/>
          <w:sz w:val="20"/>
          <w:szCs w:val="20"/>
        </w:rPr>
        <w:t xml:space="preserve"> „passt“.</w:t>
      </w:r>
      <w:r>
        <w:rPr>
          <w:rFonts w:ascii="Arial" w:hAnsi="Arial" w:cs="Arial"/>
          <w:i/>
          <w:color w:val="FF0000"/>
          <w:sz w:val="20"/>
          <w:szCs w:val="20"/>
        </w:rPr>
        <w:t xml:space="preserve"> </w:t>
      </w:r>
    </w:p>
    <w:p w14:paraId="3A064B64" w14:textId="77777777" w:rsidR="00122F43" w:rsidRDefault="00A020EC" w:rsidP="001D352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Pr>
          <w:rFonts w:ascii="Arial" w:hAnsi="Arial" w:cs="Arial"/>
          <w:i/>
          <w:color w:val="FF0000"/>
          <w:sz w:val="20"/>
          <w:szCs w:val="20"/>
        </w:rPr>
        <w:t xml:space="preserve">Die Art und Intensität </w:t>
      </w:r>
      <w:r w:rsidR="00122F43" w:rsidRPr="00122F43">
        <w:rPr>
          <w:rFonts w:ascii="Arial" w:hAnsi="Arial" w:cs="Arial"/>
          <w:i/>
          <w:color w:val="FF0000"/>
          <w:sz w:val="20"/>
          <w:szCs w:val="20"/>
        </w:rPr>
        <w:t>eine</w:t>
      </w:r>
      <w:r w:rsidR="00A80014">
        <w:rPr>
          <w:rFonts w:ascii="Arial" w:hAnsi="Arial" w:cs="Arial"/>
          <w:i/>
          <w:color w:val="FF0000"/>
          <w:sz w:val="20"/>
          <w:szCs w:val="20"/>
        </w:rPr>
        <w:t>r Zusammenarbeit zwischen einem ambulanten Hospizdienst</w:t>
      </w:r>
      <w:r w:rsidR="00122F43" w:rsidRPr="00122F43">
        <w:rPr>
          <w:rFonts w:ascii="Arial" w:hAnsi="Arial" w:cs="Arial"/>
          <w:i/>
          <w:color w:val="FF0000"/>
          <w:sz w:val="20"/>
          <w:szCs w:val="20"/>
        </w:rPr>
        <w:t xml:space="preserve"> und ei</w:t>
      </w:r>
      <w:r w:rsidR="00AB2903">
        <w:rPr>
          <w:rFonts w:ascii="Arial" w:hAnsi="Arial" w:cs="Arial"/>
          <w:i/>
          <w:color w:val="FF0000"/>
          <w:sz w:val="20"/>
          <w:szCs w:val="20"/>
        </w:rPr>
        <w:t xml:space="preserve">nem stationären Hospiz ist </w:t>
      </w:r>
      <w:r w:rsidR="00122F43" w:rsidRPr="00122F43">
        <w:rPr>
          <w:rFonts w:ascii="Arial" w:hAnsi="Arial" w:cs="Arial"/>
          <w:i/>
          <w:color w:val="FF0000"/>
          <w:sz w:val="20"/>
          <w:szCs w:val="20"/>
        </w:rPr>
        <w:t>stark geprägt von den ind</w:t>
      </w:r>
      <w:r w:rsidR="00122F43">
        <w:rPr>
          <w:rFonts w:ascii="Arial" w:hAnsi="Arial" w:cs="Arial"/>
          <w:i/>
          <w:color w:val="FF0000"/>
          <w:sz w:val="20"/>
          <w:szCs w:val="20"/>
        </w:rPr>
        <w:t>ividuellen Umstän</w:t>
      </w:r>
      <w:r w:rsidR="009973D8">
        <w:rPr>
          <w:rFonts w:ascii="Arial" w:hAnsi="Arial" w:cs="Arial"/>
          <w:i/>
          <w:color w:val="FF0000"/>
          <w:sz w:val="20"/>
          <w:szCs w:val="20"/>
        </w:rPr>
        <w:t xml:space="preserve">den „vor Ort“ und sollte diesen </w:t>
      </w:r>
      <w:r w:rsidR="00122F43">
        <w:rPr>
          <w:rFonts w:ascii="Arial" w:hAnsi="Arial" w:cs="Arial"/>
          <w:i/>
          <w:color w:val="FF0000"/>
          <w:sz w:val="20"/>
          <w:szCs w:val="20"/>
        </w:rPr>
        <w:t>angepasst werden.</w:t>
      </w:r>
      <w:r w:rsidR="00A80014">
        <w:rPr>
          <w:rFonts w:ascii="Arial" w:hAnsi="Arial" w:cs="Arial"/>
          <w:i/>
          <w:color w:val="FF0000"/>
          <w:sz w:val="20"/>
          <w:szCs w:val="20"/>
        </w:rPr>
        <w:t xml:space="preserve"> Folgende Formulierungen können übernommen oder ergänzt werden. </w:t>
      </w:r>
    </w:p>
    <w:p w14:paraId="1E8707AF" w14:textId="77777777" w:rsidR="00A020EC" w:rsidRPr="00A020EC" w:rsidRDefault="00A020EC" w:rsidP="001D3524">
      <w:pPr>
        <w:pStyle w:val="KeinLeerraum"/>
        <w:pBdr>
          <w:top w:val="single" w:sz="4" w:space="1" w:color="auto"/>
          <w:left w:val="single" w:sz="4" w:space="4" w:color="auto"/>
          <w:bottom w:val="single" w:sz="4" w:space="1" w:color="auto"/>
          <w:right w:val="single" w:sz="4" w:space="4" w:color="auto"/>
        </w:pBdr>
        <w:rPr>
          <w:rFonts w:ascii="Arial" w:hAnsi="Arial" w:cs="Arial"/>
          <w:i/>
          <w:color w:val="FF0000"/>
          <w:sz w:val="20"/>
          <w:szCs w:val="20"/>
        </w:rPr>
      </w:pPr>
      <w:r w:rsidRPr="00B15105">
        <w:rPr>
          <w:rFonts w:ascii="Arial" w:hAnsi="Arial" w:cs="Arial"/>
          <w:i/>
          <w:color w:val="FF0000"/>
          <w:sz w:val="20"/>
          <w:szCs w:val="20"/>
        </w:rPr>
        <w:t>Je klarer vorher die Vereinbarung geregelt ist (bei genügend Freiraum für die individuelle Situation), desto weniger Konflikte müssen später geklärt werden. Insbesondere Folgendes sollte klar benannt werden:</w:t>
      </w:r>
    </w:p>
    <w:p w14:paraId="3D3E7B92"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Räume für evtl. gemeinsame Nutzung (Sozialraum für EA etc.)</w:t>
      </w:r>
    </w:p>
    <w:p w14:paraId="21177652"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Zuständigkeiten für Einsätze (Weisungsrecht)</w:t>
      </w:r>
    </w:p>
    <w:p w14:paraId="1C22D8F2"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Zuständigkeit für Vorbereitung, Praxisbegleitung und Supervision</w:t>
      </w:r>
    </w:p>
    <w:p w14:paraId="7FE97561"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Arbeitsbereiche für EA benennen</w:t>
      </w:r>
    </w:p>
    <w:p w14:paraId="3A4916A8"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Zuständigkeiten im Konfliktfall</w:t>
      </w:r>
    </w:p>
    <w:p w14:paraId="20F6EDCB"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Versicherung der EA</w:t>
      </w:r>
    </w:p>
    <w:p w14:paraId="3C0D5884" w14:textId="50C90601"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Finanzen, Kostenerstattung etc</w:t>
      </w:r>
      <w:r w:rsidR="00D71CED">
        <w:rPr>
          <w:rFonts w:ascii="Arial" w:hAnsi="Arial" w:cs="Arial"/>
          <w:i/>
          <w:color w:val="FF0000"/>
          <w:sz w:val="20"/>
          <w:szCs w:val="20"/>
        </w:rPr>
        <w:t>.</w:t>
      </w:r>
    </w:p>
    <w:p w14:paraId="67099CA3"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Verteilung von Spenden</w:t>
      </w:r>
    </w:p>
    <w:p w14:paraId="76CB0D80"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Nutzung des Logos des Kooperationspartners bei ÖA (z. B. im Web, auf Flyern, Plakaten, in der Presse)</w:t>
      </w:r>
    </w:p>
    <w:p w14:paraId="66D1E41B"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Pr>
          <w:rFonts w:ascii="Arial" w:hAnsi="Arial" w:cs="Arial"/>
          <w:i/>
          <w:color w:val="FF0000"/>
          <w:sz w:val="20"/>
          <w:szCs w:val="20"/>
        </w:rPr>
        <w:t>Schweigepflich</w:t>
      </w:r>
      <w:r w:rsidRPr="00B15105">
        <w:rPr>
          <w:rFonts w:ascii="Arial" w:hAnsi="Arial" w:cs="Arial"/>
          <w:i/>
          <w:color w:val="FF0000"/>
          <w:sz w:val="20"/>
          <w:szCs w:val="20"/>
        </w:rPr>
        <w:t>t</w:t>
      </w:r>
    </w:p>
    <w:p w14:paraId="1D28BC59"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Datenschutz</w:t>
      </w:r>
    </w:p>
    <w:p w14:paraId="3ECE6252" w14:textId="77777777" w:rsidR="00A020EC" w:rsidRPr="00B15105" w:rsidRDefault="00A020EC" w:rsidP="00556283">
      <w:pPr>
        <w:pStyle w:val="KeinLeerraum"/>
        <w:numPr>
          <w:ilvl w:val="0"/>
          <w:numId w:val="15"/>
        </w:numPr>
        <w:pBdr>
          <w:top w:val="single" w:sz="4" w:space="1" w:color="auto"/>
          <w:left w:val="single" w:sz="4" w:space="4" w:color="auto"/>
          <w:bottom w:val="single" w:sz="4" w:space="1" w:color="auto"/>
          <w:right w:val="single" w:sz="4" w:space="4" w:color="auto"/>
        </w:pBdr>
        <w:ind w:left="284" w:hanging="284"/>
        <w:rPr>
          <w:rFonts w:ascii="Arial" w:hAnsi="Arial" w:cs="Arial"/>
          <w:i/>
          <w:color w:val="FF0000"/>
          <w:sz w:val="20"/>
          <w:szCs w:val="20"/>
        </w:rPr>
      </w:pPr>
      <w:r w:rsidRPr="00B15105">
        <w:rPr>
          <w:rFonts w:ascii="Arial" w:hAnsi="Arial" w:cs="Arial"/>
          <w:i/>
          <w:color w:val="FF0000"/>
          <w:sz w:val="20"/>
          <w:szCs w:val="20"/>
        </w:rPr>
        <w:t>Salvatorische Klausel</w:t>
      </w:r>
    </w:p>
    <w:p w14:paraId="0E9EC247" w14:textId="77777777" w:rsidR="00A020EC" w:rsidRPr="00122F43" w:rsidRDefault="00A020EC" w:rsidP="00122F43">
      <w:pPr>
        <w:pStyle w:val="KeinLeerraum"/>
        <w:rPr>
          <w:rFonts w:ascii="Arial" w:hAnsi="Arial" w:cs="Arial"/>
          <w:i/>
          <w:color w:val="FF0000"/>
          <w:sz w:val="20"/>
          <w:szCs w:val="20"/>
        </w:rPr>
      </w:pPr>
      <w:bookmarkStart w:id="0" w:name="_GoBack"/>
      <w:bookmarkEnd w:id="0"/>
    </w:p>
    <w:p w14:paraId="7B8FD323" w14:textId="77777777" w:rsidR="00122F43" w:rsidRPr="00122F43" w:rsidRDefault="00122F43" w:rsidP="00122F43">
      <w:pPr>
        <w:spacing w:after="0" w:line="240" w:lineRule="auto"/>
        <w:rPr>
          <w:rFonts w:ascii="Arial" w:hAnsi="Arial" w:cs="Arial"/>
          <w:sz w:val="24"/>
          <w:szCs w:val="24"/>
        </w:rPr>
      </w:pPr>
    </w:p>
    <w:p w14:paraId="57A3F281" w14:textId="77777777" w:rsidR="005D1D01" w:rsidRPr="00DE6955" w:rsidRDefault="005D1D01" w:rsidP="00DE6955">
      <w:pPr>
        <w:spacing w:after="0" w:line="240" w:lineRule="auto"/>
        <w:rPr>
          <w:rFonts w:ascii="Arial" w:hAnsi="Arial" w:cs="Arial"/>
          <w:sz w:val="24"/>
          <w:szCs w:val="24"/>
        </w:rPr>
      </w:pPr>
      <w:r w:rsidRPr="00DE6955">
        <w:rPr>
          <w:rFonts w:ascii="Arial" w:hAnsi="Arial" w:cs="Arial"/>
          <w:b/>
          <w:sz w:val="24"/>
          <w:szCs w:val="24"/>
        </w:rPr>
        <w:t>§2 Konkrete Kooperationen</w:t>
      </w:r>
    </w:p>
    <w:p w14:paraId="479B2464" w14:textId="77777777" w:rsidR="005D1D01" w:rsidRPr="00DE6955" w:rsidRDefault="005D1D01" w:rsidP="00D20E13">
      <w:pPr>
        <w:spacing w:after="0" w:line="240" w:lineRule="auto"/>
        <w:rPr>
          <w:rFonts w:ascii="Arial" w:hAnsi="Arial" w:cs="Arial"/>
          <w:b/>
          <w:sz w:val="24"/>
          <w:szCs w:val="24"/>
        </w:rPr>
      </w:pPr>
    </w:p>
    <w:p w14:paraId="25CFEEE4" w14:textId="77777777" w:rsidR="005D1D01" w:rsidRPr="00DE6955" w:rsidRDefault="005D1D01" w:rsidP="00412217">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Da</w:t>
      </w:r>
      <w:r w:rsidR="00DE6955">
        <w:rPr>
          <w:rFonts w:ascii="Arial" w:hAnsi="Arial" w:cs="Arial"/>
          <w:sz w:val="24"/>
          <w:szCs w:val="24"/>
        </w:rPr>
        <w:t xml:space="preserve">s </w:t>
      </w:r>
      <w:r w:rsidR="00A020EC" w:rsidRPr="00A020EC">
        <w:rPr>
          <w:rFonts w:ascii="Arial" w:hAnsi="Arial" w:cs="Arial"/>
          <w:sz w:val="24"/>
          <w:szCs w:val="24"/>
        </w:rPr>
        <w:t>Hospiz</w:t>
      </w:r>
      <w:r w:rsidRPr="009973D8">
        <w:rPr>
          <w:rFonts w:ascii="Arial" w:hAnsi="Arial" w:cs="Arial"/>
          <w:color w:val="C0504D" w:themeColor="accent2"/>
          <w:sz w:val="24"/>
          <w:szCs w:val="24"/>
        </w:rPr>
        <w:t xml:space="preserve"> </w:t>
      </w:r>
      <w:r w:rsidRPr="00DE6955">
        <w:rPr>
          <w:rFonts w:ascii="Arial" w:hAnsi="Arial" w:cs="Arial"/>
          <w:sz w:val="24"/>
          <w:szCs w:val="24"/>
        </w:rPr>
        <w:t>ist für die medizinische und pflegerische Versorgung der Gäste verantwortlich.</w:t>
      </w:r>
    </w:p>
    <w:p w14:paraId="350C5D25" w14:textId="77777777" w:rsidR="005D1D01" w:rsidRPr="00DE6955" w:rsidRDefault="005D1D01" w:rsidP="00CA5934">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Die ehrenamtliche Sterbebegleitung im</w:t>
      </w:r>
      <w:r w:rsidR="009973D8">
        <w:rPr>
          <w:rFonts w:ascii="Arial" w:hAnsi="Arial" w:cs="Arial"/>
          <w:sz w:val="24"/>
          <w:szCs w:val="24"/>
        </w:rPr>
        <w:t xml:space="preserve"> stationären Hospiz wird vom</w:t>
      </w:r>
      <w:r w:rsidRPr="00DE6955">
        <w:rPr>
          <w:rFonts w:ascii="Arial" w:hAnsi="Arial" w:cs="Arial"/>
          <w:sz w:val="24"/>
          <w:szCs w:val="24"/>
        </w:rPr>
        <w:t xml:space="preserve"> </w:t>
      </w:r>
      <w:r w:rsidR="009973D8" w:rsidRPr="00A020EC">
        <w:rPr>
          <w:rFonts w:ascii="Arial" w:hAnsi="Arial" w:cs="Arial"/>
          <w:sz w:val="24"/>
          <w:szCs w:val="24"/>
        </w:rPr>
        <w:t>Hospizdienst</w:t>
      </w:r>
      <w:r w:rsidR="00A020EC" w:rsidRPr="00A020EC">
        <w:rPr>
          <w:rFonts w:ascii="Arial" w:hAnsi="Arial" w:cs="Arial"/>
          <w:sz w:val="24"/>
          <w:szCs w:val="24"/>
        </w:rPr>
        <w:t xml:space="preserve"> </w:t>
      </w:r>
      <w:r w:rsidR="009973D8">
        <w:rPr>
          <w:rFonts w:ascii="Arial" w:hAnsi="Arial" w:cs="Arial"/>
          <w:sz w:val="24"/>
          <w:szCs w:val="24"/>
        </w:rPr>
        <w:t>im Rahmen sein</w:t>
      </w:r>
      <w:r w:rsidR="00ED71F6" w:rsidRPr="00DE6955">
        <w:rPr>
          <w:rFonts w:ascii="Arial" w:hAnsi="Arial" w:cs="Arial"/>
          <w:sz w:val="24"/>
          <w:szCs w:val="24"/>
        </w:rPr>
        <w:t xml:space="preserve">er Möglichkeiten </w:t>
      </w:r>
      <w:r w:rsidRPr="00DE6955">
        <w:rPr>
          <w:rFonts w:ascii="Arial" w:hAnsi="Arial" w:cs="Arial"/>
          <w:sz w:val="24"/>
          <w:szCs w:val="24"/>
        </w:rPr>
        <w:t>übernommen. Sollte eine vorher bestehende Begleitung im häuslichen Umfeld bereits begonnen haben</w:t>
      </w:r>
      <w:r w:rsidR="00B15C6A" w:rsidRPr="00DE6955">
        <w:rPr>
          <w:rFonts w:ascii="Arial" w:hAnsi="Arial" w:cs="Arial"/>
          <w:sz w:val="24"/>
          <w:szCs w:val="24"/>
        </w:rPr>
        <w:t>,</w:t>
      </w:r>
      <w:r w:rsidR="00A706B2" w:rsidRPr="00DE6955">
        <w:rPr>
          <w:rFonts w:ascii="Arial" w:hAnsi="Arial" w:cs="Arial"/>
          <w:sz w:val="24"/>
          <w:szCs w:val="24"/>
        </w:rPr>
        <w:t xml:space="preserve"> kann diese auf </w:t>
      </w:r>
      <w:r w:rsidRPr="00DE6955">
        <w:rPr>
          <w:rFonts w:ascii="Arial" w:hAnsi="Arial" w:cs="Arial"/>
          <w:sz w:val="24"/>
          <w:szCs w:val="24"/>
        </w:rPr>
        <w:t>Wunsch im Hospiz weitergeführt werden.</w:t>
      </w:r>
    </w:p>
    <w:p w14:paraId="365E36C0" w14:textId="77777777" w:rsidR="005D1D01" w:rsidRPr="00DE6955" w:rsidRDefault="00B15C6A" w:rsidP="00F84365">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Dem ambulanten Hospizdienst we</w:t>
      </w:r>
      <w:r w:rsidR="005D1D01" w:rsidRPr="00DE6955">
        <w:rPr>
          <w:rFonts w:ascii="Arial" w:hAnsi="Arial" w:cs="Arial"/>
          <w:sz w:val="24"/>
          <w:szCs w:val="24"/>
        </w:rPr>
        <w:t xml:space="preserve">rden zu diesem Zweck angemessene </w:t>
      </w:r>
      <w:r w:rsidR="00A020EC">
        <w:rPr>
          <w:rFonts w:ascii="Arial" w:hAnsi="Arial" w:cs="Arial"/>
          <w:sz w:val="24"/>
          <w:szCs w:val="24"/>
        </w:rPr>
        <w:t>Räume im stationären Hospiz kosten</w:t>
      </w:r>
      <w:r w:rsidR="005D1D01" w:rsidRPr="00DE6955">
        <w:rPr>
          <w:rFonts w:ascii="Arial" w:hAnsi="Arial" w:cs="Arial"/>
          <w:sz w:val="24"/>
          <w:szCs w:val="24"/>
        </w:rPr>
        <w:t>frei zur Verfügung gestellt.</w:t>
      </w:r>
    </w:p>
    <w:p w14:paraId="57672337" w14:textId="77777777" w:rsidR="005D1D01" w:rsidRPr="00DE6955" w:rsidRDefault="005D1D01" w:rsidP="00D20E13">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Die Kooperationspartner verständigen sich über den Einsatz e</w:t>
      </w:r>
      <w:r w:rsidR="000B5633" w:rsidRPr="00DE6955">
        <w:rPr>
          <w:rFonts w:ascii="Arial" w:hAnsi="Arial" w:cs="Arial"/>
          <w:sz w:val="24"/>
          <w:szCs w:val="24"/>
        </w:rPr>
        <w:t>hrenamtlicher Hospizbegleiter*i</w:t>
      </w:r>
      <w:r w:rsidR="00A80014">
        <w:rPr>
          <w:rFonts w:ascii="Arial" w:hAnsi="Arial" w:cs="Arial"/>
          <w:sz w:val="24"/>
          <w:szCs w:val="24"/>
        </w:rPr>
        <w:t>nnen (EA</w:t>
      </w:r>
      <w:r w:rsidR="00A020EC">
        <w:rPr>
          <w:rFonts w:ascii="Arial" w:hAnsi="Arial" w:cs="Arial"/>
          <w:sz w:val="24"/>
          <w:szCs w:val="24"/>
        </w:rPr>
        <w:t xml:space="preserve">) des </w:t>
      </w:r>
      <w:r w:rsidRPr="00DE6955">
        <w:rPr>
          <w:rFonts w:ascii="Arial" w:hAnsi="Arial" w:cs="Arial"/>
          <w:sz w:val="24"/>
          <w:szCs w:val="24"/>
        </w:rPr>
        <w:t>Hospizdienstes in der Begle</w:t>
      </w:r>
      <w:r w:rsidR="00A020EC">
        <w:rPr>
          <w:rFonts w:ascii="Arial" w:hAnsi="Arial" w:cs="Arial"/>
          <w:sz w:val="24"/>
          <w:szCs w:val="24"/>
        </w:rPr>
        <w:t xml:space="preserve">itung von Gästen des </w:t>
      </w:r>
      <w:r w:rsidRPr="00DE6955">
        <w:rPr>
          <w:rFonts w:ascii="Arial" w:hAnsi="Arial" w:cs="Arial"/>
          <w:sz w:val="24"/>
          <w:szCs w:val="24"/>
        </w:rPr>
        <w:t>Hospizes.</w:t>
      </w:r>
    </w:p>
    <w:p w14:paraId="2ABEC90D" w14:textId="30CA2A78" w:rsidR="00067958" w:rsidRDefault="00556283" w:rsidP="00067958">
      <w:pPr>
        <w:pStyle w:val="Listenabsatz"/>
        <w:numPr>
          <w:ilvl w:val="0"/>
          <w:numId w:val="9"/>
        </w:numPr>
        <w:spacing w:after="0" w:line="240" w:lineRule="auto"/>
        <w:rPr>
          <w:rFonts w:ascii="Arial" w:hAnsi="Arial" w:cs="Arial"/>
          <w:sz w:val="24"/>
          <w:szCs w:val="24"/>
        </w:rPr>
      </w:pPr>
      <w:r>
        <w:rPr>
          <w:rFonts w:ascii="Arial" w:hAnsi="Arial" w:cs="Arial"/>
          <w:sz w:val="24"/>
          <w:szCs w:val="24"/>
        </w:rPr>
        <w:t xml:space="preserve">Der Hospizdienst stellt </w:t>
      </w:r>
      <w:r w:rsidR="005D1D01" w:rsidRPr="00DE6955">
        <w:rPr>
          <w:rFonts w:ascii="Arial" w:hAnsi="Arial" w:cs="Arial"/>
          <w:sz w:val="24"/>
          <w:szCs w:val="24"/>
        </w:rPr>
        <w:t>d</w:t>
      </w:r>
      <w:r w:rsidR="000B5633" w:rsidRPr="00DE6955">
        <w:rPr>
          <w:rFonts w:ascii="Arial" w:hAnsi="Arial" w:cs="Arial"/>
          <w:sz w:val="24"/>
          <w:szCs w:val="24"/>
        </w:rPr>
        <w:t>ie Durchführung von qualifizierten Vorbereitungsk</w:t>
      </w:r>
      <w:r w:rsidR="005D1D01" w:rsidRPr="00DE6955">
        <w:rPr>
          <w:rFonts w:ascii="Arial" w:hAnsi="Arial" w:cs="Arial"/>
          <w:sz w:val="24"/>
          <w:szCs w:val="24"/>
        </w:rPr>
        <w:t>ursen für die ehrenamtlichen Mitarbeiteri</w:t>
      </w:r>
      <w:r w:rsidR="00A020EC">
        <w:rPr>
          <w:rFonts w:ascii="Arial" w:hAnsi="Arial" w:cs="Arial"/>
          <w:sz w:val="24"/>
          <w:szCs w:val="24"/>
        </w:rPr>
        <w:t xml:space="preserve">nnen und Mitarbeiter </w:t>
      </w:r>
      <w:r w:rsidRPr="00556283">
        <w:rPr>
          <w:rFonts w:ascii="Arial" w:hAnsi="Arial" w:cs="Arial"/>
          <w:sz w:val="24"/>
          <w:szCs w:val="24"/>
        </w:rPr>
        <w:t xml:space="preserve"> </w:t>
      </w:r>
      <w:r w:rsidRPr="00067958">
        <w:rPr>
          <w:rFonts w:ascii="Arial" w:hAnsi="Arial" w:cs="Arial"/>
          <w:sz w:val="24"/>
          <w:szCs w:val="24"/>
        </w:rPr>
        <w:t>nach dem Curriculum der IGSL-Hosp</w:t>
      </w:r>
      <w:r>
        <w:rPr>
          <w:rFonts w:ascii="Arial" w:hAnsi="Arial" w:cs="Arial"/>
          <w:sz w:val="24"/>
          <w:szCs w:val="24"/>
        </w:rPr>
        <w:t>iz e.V. sicher</w:t>
      </w:r>
      <w:r w:rsidR="005D1D01" w:rsidRPr="00DE6955">
        <w:rPr>
          <w:rFonts w:ascii="Arial" w:hAnsi="Arial" w:cs="Arial"/>
          <w:sz w:val="24"/>
          <w:szCs w:val="24"/>
        </w:rPr>
        <w:t>.</w:t>
      </w:r>
    </w:p>
    <w:p w14:paraId="7433C9EB" w14:textId="6E8390CE" w:rsidR="00067958" w:rsidRPr="00067958" w:rsidRDefault="00A020EC" w:rsidP="00067958">
      <w:pPr>
        <w:pStyle w:val="Listenabsatz"/>
        <w:numPr>
          <w:ilvl w:val="0"/>
          <w:numId w:val="9"/>
        </w:numPr>
        <w:spacing w:after="0" w:line="240" w:lineRule="auto"/>
        <w:rPr>
          <w:rFonts w:ascii="Arial" w:hAnsi="Arial" w:cs="Arial"/>
          <w:sz w:val="24"/>
          <w:szCs w:val="24"/>
        </w:rPr>
      </w:pPr>
      <w:r>
        <w:rPr>
          <w:rFonts w:ascii="Arial" w:hAnsi="Arial" w:cs="Arial"/>
          <w:sz w:val="24"/>
          <w:szCs w:val="24"/>
        </w:rPr>
        <w:t xml:space="preserve">Das </w:t>
      </w:r>
      <w:r w:rsidR="00067958" w:rsidRPr="00067958">
        <w:rPr>
          <w:rFonts w:ascii="Arial" w:hAnsi="Arial" w:cs="Arial"/>
          <w:sz w:val="24"/>
          <w:szCs w:val="24"/>
        </w:rPr>
        <w:t xml:space="preserve">Hospiz stellt Praktikumsplätze für die Vorbereitung der EA des </w:t>
      </w:r>
      <w:r w:rsidRPr="00A020EC">
        <w:rPr>
          <w:rFonts w:ascii="Arial" w:hAnsi="Arial" w:cs="Arial"/>
          <w:sz w:val="24"/>
          <w:szCs w:val="24"/>
        </w:rPr>
        <w:t>Hospizdienstes</w:t>
      </w:r>
      <w:r>
        <w:rPr>
          <w:rFonts w:ascii="Arial" w:hAnsi="Arial" w:cs="Arial"/>
          <w:color w:val="C0504D" w:themeColor="accent2"/>
          <w:sz w:val="24"/>
          <w:szCs w:val="24"/>
        </w:rPr>
        <w:t xml:space="preserve"> </w:t>
      </w:r>
      <w:r w:rsidR="00067958">
        <w:rPr>
          <w:rFonts w:ascii="Arial" w:hAnsi="Arial" w:cs="Arial"/>
          <w:sz w:val="24"/>
          <w:szCs w:val="24"/>
        </w:rPr>
        <w:t>zur Verfügung</w:t>
      </w:r>
      <w:r w:rsidR="00067958" w:rsidRPr="00067958">
        <w:rPr>
          <w:rFonts w:ascii="Arial" w:hAnsi="Arial" w:cs="Arial"/>
          <w:sz w:val="24"/>
          <w:szCs w:val="24"/>
        </w:rPr>
        <w:t xml:space="preserve">. </w:t>
      </w:r>
    </w:p>
    <w:p w14:paraId="01D6202E" w14:textId="77777777" w:rsidR="00E92CAE" w:rsidRPr="00885B7D" w:rsidRDefault="005D1D01" w:rsidP="00885B7D">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Der ambul</w:t>
      </w:r>
      <w:r w:rsidR="00A80014">
        <w:rPr>
          <w:rFonts w:ascii="Arial" w:hAnsi="Arial" w:cs="Arial"/>
          <w:sz w:val="24"/>
          <w:szCs w:val="24"/>
        </w:rPr>
        <w:t>ante Hospizdienst bietet den EA</w:t>
      </w:r>
      <w:r w:rsidRPr="00DE6955">
        <w:rPr>
          <w:rFonts w:ascii="Arial" w:hAnsi="Arial" w:cs="Arial"/>
          <w:sz w:val="24"/>
          <w:szCs w:val="24"/>
        </w:rPr>
        <w:t xml:space="preserve"> eine regelmäßige Supervision an. </w:t>
      </w:r>
      <w:r w:rsidR="000B5633" w:rsidRPr="00DE6955">
        <w:rPr>
          <w:rFonts w:ascii="Arial" w:hAnsi="Arial" w:cs="Arial"/>
          <w:sz w:val="24"/>
          <w:szCs w:val="24"/>
        </w:rPr>
        <w:t xml:space="preserve">Bei Bedarf </w:t>
      </w:r>
      <w:r w:rsidR="0068344F">
        <w:rPr>
          <w:rFonts w:ascii="Arial" w:hAnsi="Arial" w:cs="Arial"/>
          <w:sz w:val="24"/>
          <w:szCs w:val="24"/>
        </w:rPr>
        <w:t xml:space="preserve">können die </w:t>
      </w:r>
      <w:r w:rsidR="00A80014">
        <w:rPr>
          <w:rFonts w:ascii="Arial" w:hAnsi="Arial" w:cs="Arial"/>
          <w:sz w:val="24"/>
          <w:szCs w:val="24"/>
        </w:rPr>
        <w:t>EA</w:t>
      </w:r>
      <w:r w:rsidRPr="00DE6955">
        <w:rPr>
          <w:rFonts w:ascii="Arial" w:hAnsi="Arial" w:cs="Arial"/>
          <w:sz w:val="24"/>
          <w:szCs w:val="24"/>
        </w:rPr>
        <w:t xml:space="preserve"> an der Supervision im Hospiz teilnehmen.</w:t>
      </w:r>
    </w:p>
    <w:p w14:paraId="0E9D3618" w14:textId="3240E805" w:rsidR="005D1D01" w:rsidRPr="00885B7D" w:rsidRDefault="0068344F" w:rsidP="00CC7603">
      <w:pPr>
        <w:pStyle w:val="Listenabsatz"/>
        <w:numPr>
          <w:ilvl w:val="0"/>
          <w:numId w:val="9"/>
        </w:numPr>
        <w:spacing w:after="0" w:line="240" w:lineRule="auto"/>
        <w:rPr>
          <w:rFonts w:ascii="Arial" w:hAnsi="Arial" w:cs="Arial"/>
          <w:sz w:val="24"/>
          <w:szCs w:val="24"/>
        </w:rPr>
      </w:pPr>
      <w:r w:rsidRPr="00885B7D">
        <w:rPr>
          <w:rFonts w:ascii="Arial" w:hAnsi="Arial" w:cs="Arial"/>
          <w:sz w:val="24"/>
          <w:szCs w:val="24"/>
        </w:rPr>
        <w:t xml:space="preserve">Die Leitung des </w:t>
      </w:r>
      <w:r w:rsidR="005D1D01" w:rsidRPr="00885B7D">
        <w:rPr>
          <w:rFonts w:ascii="Arial" w:hAnsi="Arial" w:cs="Arial"/>
          <w:sz w:val="24"/>
          <w:szCs w:val="24"/>
        </w:rPr>
        <w:t>Hospizdien</w:t>
      </w:r>
      <w:r w:rsidR="00A80014" w:rsidRPr="00885B7D">
        <w:rPr>
          <w:rFonts w:ascii="Arial" w:hAnsi="Arial" w:cs="Arial"/>
          <w:sz w:val="24"/>
          <w:szCs w:val="24"/>
        </w:rPr>
        <w:t>stes hat bei der Auswahl der EA</w:t>
      </w:r>
      <w:r w:rsidRPr="00885B7D">
        <w:rPr>
          <w:rFonts w:ascii="Arial" w:hAnsi="Arial" w:cs="Arial"/>
          <w:sz w:val="24"/>
          <w:szCs w:val="24"/>
        </w:rPr>
        <w:t xml:space="preserve"> für den Einsatz im </w:t>
      </w:r>
      <w:r w:rsidR="005D1D01" w:rsidRPr="00885B7D">
        <w:rPr>
          <w:rFonts w:ascii="Arial" w:hAnsi="Arial" w:cs="Arial"/>
          <w:sz w:val="24"/>
          <w:szCs w:val="24"/>
        </w:rPr>
        <w:t>Hospiz ein Mitspracherecht.</w:t>
      </w:r>
      <w:r w:rsidR="00885B7D" w:rsidRPr="00885B7D">
        <w:rPr>
          <w:rFonts w:ascii="Arial" w:hAnsi="Arial" w:cs="Arial"/>
          <w:sz w:val="24"/>
          <w:szCs w:val="24"/>
        </w:rPr>
        <w:t xml:space="preserve"> </w:t>
      </w:r>
      <w:r w:rsidR="00885B7D">
        <w:rPr>
          <w:rFonts w:ascii="Arial" w:hAnsi="Arial" w:cs="Arial"/>
          <w:sz w:val="24"/>
          <w:szCs w:val="24"/>
        </w:rPr>
        <w:t>D</w:t>
      </w:r>
      <w:r w:rsidR="00885B7D" w:rsidRPr="00885B7D">
        <w:rPr>
          <w:rFonts w:ascii="Arial" w:hAnsi="Arial" w:cs="Arial"/>
          <w:sz w:val="24"/>
          <w:szCs w:val="24"/>
        </w:rPr>
        <w:t>ie Leitung des Hospizes</w:t>
      </w:r>
      <w:r w:rsidR="00885B7D">
        <w:rPr>
          <w:rFonts w:ascii="Arial" w:hAnsi="Arial" w:cs="Arial"/>
          <w:sz w:val="24"/>
          <w:szCs w:val="24"/>
        </w:rPr>
        <w:t xml:space="preserve"> hat</w:t>
      </w:r>
      <w:r w:rsidR="00885B7D" w:rsidRPr="00885B7D">
        <w:rPr>
          <w:rFonts w:ascii="Arial" w:hAnsi="Arial" w:cs="Arial"/>
          <w:sz w:val="24"/>
          <w:szCs w:val="24"/>
        </w:rPr>
        <w:t xml:space="preserve"> </w:t>
      </w:r>
      <w:r w:rsidR="00885B7D">
        <w:rPr>
          <w:rFonts w:ascii="Arial" w:hAnsi="Arial" w:cs="Arial"/>
          <w:sz w:val="24"/>
          <w:szCs w:val="24"/>
        </w:rPr>
        <w:t>b</w:t>
      </w:r>
      <w:r w:rsidR="00A80014" w:rsidRPr="00885B7D">
        <w:rPr>
          <w:rFonts w:ascii="Arial" w:hAnsi="Arial" w:cs="Arial"/>
          <w:sz w:val="24"/>
          <w:szCs w:val="24"/>
        </w:rPr>
        <w:t>eim Einsatz der EA</w:t>
      </w:r>
      <w:r w:rsidRPr="00885B7D">
        <w:rPr>
          <w:rFonts w:ascii="Arial" w:hAnsi="Arial" w:cs="Arial"/>
          <w:sz w:val="24"/>
          <w:szCs w:val="24"/>
        </w:rPr>
        <w:t xml:space="preserve"> im</w:t>
      </w:r>
      <w:r w:rsidR="005D1D01" w:rsidRPr="00885B7D">
        <w:rPr>
          <w:rFonts w:ascii="Arial" w:hAnsi="Arial" w:cs="Arial"/>
          <w:sz w:val="24"/>
          <w:szCs w:val="24"/>
        </w:rPr>
        <w:t xml:space="preserve"> Hospiz ein Vetorecht.</w:t>
      </w:r>
    </w:p>
    <w:p w14:paraId="4030DEBC" w14:textId="48571B8F" w:rsidR="005D1D01" w:rsidRPr="00DE6955" w:rsidRDefault="005D1D01" w:rsidP="00885B7D">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 xml:space="preserve">Die </w:t>
      </w:r>
      <w:r w:rsidR="00556283">
        <w:rPr>
          <w:rFonts w:ascii="Arial" w:hAnsi="Arial" w:cs="Arial"/>
          <w:sz w:val="24"/>
          <w:szCs w:val="24"/>
        </w:rPr>
        <w:t xml:space="preserve">Weisungsbefugnis und die </w:t>
      </w:r>
      <w:r w:rsidRPr="00DE6955">
        <w:rPr>
          <w:rFonts w:ascii="Arial" w:hAnsi="Arial" w:cs="Arial"/>
          <w:sz w:val="24"/>
          <w:szCs w:val="24"/>
        </w:rPr>
        <w:t>Praxisbegleitung der E</w:t>
      </w:r>
      <w:r w:rsidR="00A80014">
        <w:rPr>
          <w:rFonts w:ascii="Arial" w:hAnsi="Arial" w:cs="Arial"/>
          <w:sz w:val="24"/>
          <w:szCs w:val="24"/>
        </w:rPr>
        <w:t>A</w:t>
      </w:r>
      <w:r w:rsidRPr="00DE6955">
        <w:rPr>
          <w:rFonts w:ascii="Arial" w:hAnsi="Arial" w:cs="Arial"/>
          <w:sz w:val="24"/>
          <w:szCs w:val="24"/>
        </w:rPr>
        <w:t xml:space="preserve"> verbleib</w:t>
      </w:r>
      <w:r w:rsidR="00556283">
        <w:rPr>
          <w:rFonts w:ascii="Arial" w:hAnsi="Arial" w:cs="Arial"/>
          <w:sz w:val="24"/>
          <w:szCs w:val="24"/>
        </w:rPr>
        <w:t>en</w:t>
      </w:r>
      <w:r w:rsidRPr="00DE6955">
        <w:rPr>
          <w:rFonts w:ascii="Arial" w:hAnsi="Arial" w:cs="Arial"/>
          <w:sz w:val="24"/>
          <w:szCs w:val="24"/>
        </w:rPr>
        <w:t xml:space="preserve"> bei der Ko</w:t>
      </w:r>
      <w:r w:rsidR="0068344F">
        <w:rPr>
          <w:rFonts w:ascii="Arial" w:hAnsi="Arial" w:cs="Arial"/>
          <w:sz w:val="24"/>
          <w:szCs w:val="24"/>
        </w:rPr>
        <w:t xml:space="preserve">ordinationskraft des </w:t>
      </w:r>
      <w:r w:rsidRPr="00DE6955">
        <w:rPr>
          <w:rFonts w:ascii="Arial" w:hAnsi="Arial" w:cs="Arial"/>
          <w:sz w:val="24"/>
          <w:szCs w:val="24"/>
        </w:rPr>
        <w:t>Hospizdienstes.</w:t>
      </w:r>
      <w:r w:rsidR="00D6330F">
        <w:rPr>
          <w:rFonts w:ascii="Arial" w:hAnsi="Arial" w:cs="Arial"/>
          <w:sz w:val="24"/>
          <w:szCs w:val="24"/>
        </w:rPr>
        <w:t xml:space="preserve"> </w:t>
      </w:r>
    </w:p>
    <w:p w14:paraId="2DDD9CA1" w14:textId="77777777" w:rsidR="005D1D01" w:rsidRDefault="005D1D01" w:rsidP="00556283">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Die Koordin</w:t>
      </w:r>
      <w:r w:rsidR="00A80014">
        <w:rPr>
          <w:rFonts w:ascii="Arial" w:hAnsi="Arial" w:cs="Arial"/>
          <w:sz w:val="24"/>
          <w:szCs w:val="24"/>
        </w:rPr>
        <w:t>ation und Einsatzplanung der EA</w:t>
      </w:r>
      <w:r w:rsidRPr="00DE6955">
        <w:rPr>
          <w:rFonts w:ascii="Arial" w:hAnsi="Arial" w:cs="Arial"/>
          <w:sz w:val="24"/>
          <w:szCs w:val="24"/>
        </w:rPr>
        <w:t xml:space="preserve"> im Hospiz erfolgt über die Hospizleitung</w:t>
      </w:r>
      <w:r w:rsidR="00A80014">
        <w:rPr>
          <w:rFonts w:ascii="Arial" w:hAnsi="Arial" w:cs="Arial"/>
          <w:sz w:val="24"/>
          <w:szCs w:val="24"/>
        </w:rPr>
        <w:t xml:space="preserve"> </w:t>
      </w:r>
      <w:r w:rsidR="00A80014">
        <w:rPr>
          <w:rFonts w:ascii="Arial" w:hAnsi="Arial" w:cs="Arial"/>
          <w:i/>
          <w:color w:val="FF0000"/>
          <w:sz w:val="20"/>
          <w:szCs w:val="20"/>
        </w:rPr>
        <w:t>(alternativ</w:t>
      </w:r>
      <w:r w:rsidR="0068344F">
        <w:rPr>
          <w:rFonts w:ascii="Arial" w:hAnsi="Arial" w:cs="Arial"/>
          <w:i/>
          <w:color w:val="FF0000"/>
          <w:sz w:val="20"/>
          <w:szCs w:val="20"/>
        </w:rPr>
        <w:t>: Koordinationskraft des Hospizes</w:t>
      </w:r>
      <w:r w:rsidR="00A80014">
        <w:rPr>
          <w:rFonts w:ascii="Arial" w:hAnsi="Arial" w:cs="Arial"/>
          <w:i/>
          <w:color w:val="FF0000"/>
          <w:sz w:val="20"/>
          <w:szCs w:val="20"/>
        </w:rPr>
        <w:t>)</w:t>
      </w:r>
      <w:r w:rsidRPr="00DE6955">
        <w:rPr>
          <w:rFonts w:ascii="Arial" w:hAnsi="Arial" w:cs="Arial"/>
          <w:sz w:val="24"/>
          <w:szCs w:val="24"/>
        </w:rPr>
        <w:t>, die einen Einsatzplan erstellt und sich auch um Ersatz bei Ausfällen kümmert.</w:t>
      </w:r>
    </w:p>
    <w:p w14:paraId="29CE8729" w14:textId="77777777" w:rsidR="00A80014" w:rsidRDefault="00A80014" w:rsidP="00A80014">
      <w:pPr>
        <w:spacing w:after="0" w:line="240" w:lineRule="auto"/>
        <w:ind w:left="708"/>
        <w:rPr>
          <w:rFonts w:ascii="Arial" w:hAnsi="Arial" w:cs="Arial"/>
          <w:i/>
          <w:color w:val="FF0000"/>
          <w:sz w:val="20"/>
          <w:szCs w:val="20"/>
        </w:rPr>
      </w:pPr>
      <w:r>
        <w:rPr>
          <w:rFonts w:ascii="Arial" w:hAnsi="Arial" w:cs="Arial"/>
          <w:i/>
          <w:color w:val="FF0000"/>
          <w:sz w:val="20"/>
          <w:szCs w:val="20"/>
        </w:rPr>
        <w:t xml:space="preserve">Diese Formulierung wird empfohlen, wenn vom Hospizdienst EA für die Begleitung im Hospiz abgeordnet werden, die Koordination des Einsatzes aber seitens des Hospizes erfolgt. </w:t>
      </w:r>
    </w:p>
    <w:p w14:paraId="7323EBFC" w14:textId="77777777" w:rsidR="00A80014" w:rsidRDefault="00A80014" w:rsidP="00A80014">
      <w:pPr>
        <w:spacing w:after="0" w:line="240" w:lineRule="auto"/>
        <w:ind w:left="708"/>
        <w:rPr>
          <w:rFonts w:ascii="Arial" w:hAnsi="Arial" w:cs="Arial"/>
          <w:i/>
          <w:color w:val="FF0000"/>
          <w:sz w:val="20"/>
          <w:szCs w:val="20"/>
        </w:rPr>
      </w:pPr>
      <w:r w:rsidRPr="00A80014">
        <w:rPr>
          <w:rFonts w:ascii="Arial" w:hAnsi="Arial" w:cs="Arial"/>
          <w:i/>
          <w:color w:val="FF0000"/>
          <w:sz w:val="20"/>
          <w:szCs w:val="20"/>
        </w:rPr>
        <w:t>Alternativ: Die Koordination und Einsatzplanung der EA im Hospiz liegt in der Verantwortung der Koordinations</w:t>
      </w:r>
      <w:r w:rsidR="0068344F">
        <w:rPr>
          <w:rFonts w:ascii="Arial" w:hAnsi="Arial" w:cs="Arial"/>
          <w:i/>
          <w:color w:val="FF0000"/>
          <w:sz w:val="20"/>
          <w:szCs w:val="20"/>
        </w:rPr>
        <w:t>kraft des Hospizdienstes…</w:t>
      </w:r>
    </w:p>
    <w:p w14:paraId="4461C6F7" w14:textId="77777777" w:rsidR="005D1D01" w:rsidRPr="00DE6955" w:rsidRDefault="005D1D01" w:rsidP="00556283">
      <w:pPr>
        <w:pStyle w:val="Listenabsatz"/>
        <w:numPr>
          <w:ilvl w:val="0"/>
          <w:numId w:val="9"/>
        </w:numPr>
        <w:spacing w:after="0" w:line="240" w:lineRule="auto"/>
        <w:rPr>
          <w:rFonts w:ascii="Arial" w:hAnsi="Arial" w:cs="Arial"/>
          <w:sz w:val="24"/>
          <w:szCs w:val="24"/>
        </w:rPr>
      </w:pPr>
      <w:r w:rsidRPr="00DE6955">
        <w:rPr>
          <w:rFonts w:ascii="Arial" w:hAnsi="Arial" w:cs="Arial"/>
          <w:sz w:val="24"/>
          <w:szCs w:val="24"/>
        </w:rPr>
        <w:t xml:space="preserve">Die Kooperationspartner verständigen sich gegenseitig über Anfragen nach ambulanter bzw. stationärer Betreuung. </w:t>
      </w:r>
    </w:p>
    <w:p w14:paraId="761ACBA4" w14:textId="77777777" w:rsidR="005D1D01" w:rsidRPr="00DE6955" w:rsidRDefault="005D1D01" w:rsidP="007326D9">
      <w:pPr>
        <w:pStyle w:val="Listenabsatz"/>
        <w:spacing w:after="0" w:line="240" w:lineRule="auto"/>
        <w:rPr>
          <w:rFonts w:ascii="Arial" w:hAnsi="Arial" w:cs="Arial"/>
          <w:sz w:val="24"/>
          <w:szCs w:val="24"/>
        </w:rPr>
      </w:pPr>
      <w:r w:rsidRPr="00DE6955">
        <w:rPr>
          <w:rFonts w:ascii="Arial" w:hAnsi="Arial" w:cs="Arial"/>
          <w:sz w:val="24"/>
          <w:szCs w:val="24"/>
        </w:rPr>
        <w:t>Sie verständigen sich auch beim anstehenden Wechsel von Gästen vom stationären in den ambulanten Bereich und umgekehrt, soweit dies vom Betroffenen gewünscht wird.</w:t>
      </w:r>
    </w:p>
    <w:p w14:paraId="7D035194" w14:textId="77777777" w:rsidR="005D1D01" w:rsidRPr="00DE6955" w:rsidRDefault="005D1D01" w:rsidP="00D763C0">
      <w:pPr>
        <w:pStyle w:val="Listenabsatz"/>
        <w:spacing w:after="0" w:line="240" w:lineRule="auto"/>
        <w:ind w:left="360"/>
        <w:rPr>
          <w:rFonts w:ascii="Arial" w:hAnsi="Arial" w:cs="Arial"/>
          <w:sz w:val="24"/>
          <w:szCs w:val="24"/>
        </w:rPr>
      </w:pPr>
    </w:p>
    <w:p w14:paraId="035D967A" w14:textId="77777777" w:rsidR="005D1D01" w:rsidRPr="00DE6955" w:rsidRDefault="005D1D01" w:rsidP="00D20E13">
      <w:pPr>
        <w:pStyle w:val="Listenabsatz"/>
        <w:numPr>
          <w:ilvl w:val="0"/>
          <w:numId w:val="11"/>
        </w:numPr>
        <w:spacing w:after="0" w:line="240" w:lineRule="auto"/>
        <w:rPr>
          <w:rFonts w:ascii="Arial" w:hAnsi="Arial" w:cs="Arial"/>
          <w:sz w:val="24"/>
          <w:szCs w:val="24"/>
        </w:rPr>
      </w:pPr>
      <w:r w:rsidRPr="00DE6955">
        <w:rPr>
          <w:rFonts w:ascii="Arial" w:hAnsi="Arial" w:cs="Arial"/>
          <w:sz w:val="24"/>
          <w:szCs w:val="24"/>
        </w:rPr>
        <w:t>Folgende Arbeitsfelder kommen fü</w:t>
      </w:r>
      <w:r w:rsidR="00A80014">
        <w:rPr>
          <w:rFonts w:ascii="Arial" w:hAnsi="Arial" w:cs="Arial"/>
          <w:sz w:val="24"/>
          <w:szCs w:val="24"/>
        </w:rPr>
        <w:t>r den Einsatz der EA</w:t>
      </w:r>
      <w:r w:rsidRPr="00DE6955">
        <w:rPr>
          <w:rFonts w:ascii="Arial" w:hAnsi="Arial" w:cs="Arial"/>
          <w:sz w:val="24"/>
          <w:szCs w:val="24"/>
        </w:rPr>
        <w:t xml:space="preserve"> im stationären Hospiz in Frage:</w:t>
      </w:r>
    </w:p>
    <w:p w14:paraId="3862759A" w14:textId="77777777" w:rsidR="005D1D01" w:rsidRPr="00DE6955" w:rsidRDefault="005D1D01" w:rsidP="00F45D29">
      <w:pPr>
        <w:pStyle w:val="Listenabsatz"/>
        <w:numPr>
          <w:ilvl w:val="0"/>
          <w:numId w:val="12"/>
        </w:numPr>
        <w:spacing w:after="0" w:line="240" w:lineRule="auto"/>
        <w:rPr>
          <w:rFonts w:ascii="Arial" w:hAnsi="Arial" w:cs="Arial"/>
          <w:sz w:val="24"/>
          <w:szCs w:val="24"/>
        </w:rPr>
      </w:pPr>
      <w:r w:rsidRPr="00DE6955">
        <w:rPr>
          <w:rFonts w:ascii="Arial" w:hAnsi="Arial" w:cs="Arial"/>
          <w:sz w:val="24"/>
          <w:szCs w:val="24"/>
        </w:rPr>
        <w:t>Begleitung Sterbender und ihrer Zugehörigen</w:t>
      </w:r>
    </w:p>
    <w:p w14:paraId="34466006" w14:textId="77777777" w:rsidR="005D1D01" w:rsidRPr="00DE6955" w:rsidRDefault="005D1D01" w:rsidP="00F45D29">
      <w:pPr>
        <w:pStyle w:val="Listenabsatz"/>
        <w:numPr>
          <w:ilvl w:val="0"/>
          <w:numId w:val="12"/>
        </w:numPr>
        <w:spacing w:after="0" w:line="240" w:lineRule="auto"/>
        <w:rPr>
          <w:rFonts w:ascii="Arial" w:hAnsi="Arial" w:cs="Arial"/>
          <w:sz w:val="24"/>
          <w:szCs w:val="24"/>
        </w:rPr>
      </w:pPr>
      <w:r w:rsidRPr="00DE6955">
        <w:rPr>
          <w:rFonts w:ascii="Arial" w:hAnsi="Arial" w:cs="Arial"/>
          <w:sz w:val="24"/>
          <w:szCs w:val="24"/>
        </w:rPr>
        <w:t>Einbringung von „Alltäglichkeiten“ in das Leben der Gäste</w:t>
      </w:r>
    </w:p>
    <w:p w14:paraId="0ADEA02C" w14:textId="12348EBF" w:rsidR="005D1D01" w:rsidRPr="00DE6955" w:rsidRDefault="005D1D01" w:rsidP="00F45D29">
      <w:pPr>
        <w:pStyle w:val="Listenabsatz"/>
        <w:numPr>
          <w:ilvl w:val="0"/>
          <w:numId w:val="12"/>
        </w:numPr>
        <w:spacing w:after="0" w:line="240" w:lineRule="auto"/>
        <w:rPr>
          <w:rFonts w:ascii="Arial" w:hAnsi="Arial" w:cs="Arial"/>
          <w:sz w:val="24"/>
          <w:szCs w:val="24"/>
        </w:rPr>
      </w:pPr>
      <w:r w:rsidRPr="00DE6955">
        <w:rPr>
          <w:rFonts w:ascii="Arial" w:hAnsi="Arial" w:cs="Arial"/>
          <w:sz w:val="24"/>
          <w:szCs w:val="24"/>
        </w:rPr>
        <w:t>Bedarfsgerechte Mithilfe in der Essensversorgung</w:t>
      </w:r>
    </w:p>
    <w:p w14:paraId="19B3713B" w14:textId="77777777" w:rsidR="005D1D01" w:rsidRPr="00DE6955" w:rsidRDefault="005D1D01" w:rsidP="00F45D29">
      <w:pPr>
        <w:pStyle w:val="Listenabsatz"/>
        <w:numPr>
          <w:ilvl w:val="0"/>
          <w:numId w:val="12"/>
        </w:numPr>
        <w:spacing w:after="0" w:line="240" w:lineRule="auto"/>
        <w:rPr>
          <w:rFonts w:ascii="Arial" w:hAnsi="Arial" w:cs="Arial"/>
          <w:sz w:val="24"/>
          <w:szCs w:val="24"/>
        </w:rPr>
      </w:pPr>
      <w:r w:rsidRPr="00DE6955">
        <w:rPr>
          <w:rFonts w:ascii="Arial" w:hAnsi="Arial" w:cs="Arial"/>
          <w:sz w:val="24"/>
          <w:szCs w:val="24"/>
        </w:rPr>
        <w:t>Beteiligung und Mitgestaltu</w:t>
      </w:r>
      <w:r w:rsidR="000B5633" w:rsidRPr="00DE6955">
        <w:rPr>
          <w:rFonts w:ascii="Arial" w:hAnsi="Arial" w:cs="Arial"/>
          <w:sz w:val="24"/>
          <w:szCs w:val="24"/>
        </w:rPr>
        <w:t>ng hausinterner und öffentlicher</w:t>
      </w:r>
      <w:r w:rsidRPr="00DE6955">
        <w:rPr>
          <w:rFonts w:ascii="Arial" w:hAnsi="Arial" w:cs="Arial"/>
          <w:sz w:val="24"/>
          <w:szCs w:val="24"/>
        </w:rPr>
        <w:t xml:space="preserve"> Veranstaltungen</w:t>
      </w:r>
    </w:p>
    <w:p w14:paraId="140BB595" w14:textId="77777777" w:rsidR="005D1D01" w:rsidRPr="00DE6955" w:rsidRDefault="005D1D01" w:rsidP="00F45D29">
      <w:pPr>
        <w:pStyle w:val="Listenabsatz"/>
        <w:numPr>
          <w:ilvl w:val="0"/>
          <w:numId w:val="12"/>
        </w:numPr>
        <w:spacing w:after="0" w:line="240" w:lineRule="auto"/>
        <w:rPr>
          <w:rFonts w:ascii="Arial" w:hAnsi="Arial" w:cs="Arial"/>
          <w:sz w:val="24"/>
          <w:szCs w:val="24"/>
        </w:rPr>
      </w:pPr>
      <w:r w:rsidRPr="00DE6955">
        <w:rPr>
          <w:rFonts w:ascii="Arial" w:hAnsi="Arial" w:cs="Arial"/>
          <w:sz w:val="24"/>
          <w:szCs w:val="24"/>
        </w:rPr>
        <w:t>Einbringung in die Gartengestaltung im Hospiz</w:t>
      </w:r>
    </w:p>
    <w:p w14:paraId="2041E41B" w14:textId="77777777" w:rsidR="005D1D01" w:rsidRPr="00DE6955" w:rsidRDefault="005D1D01" w:rsidP="00F45D29">
      <w:pPr>
        <w:pStyle w:val="Listenabsatz"/>
        <w:numPr>
          <w:ilvl w:val="0"/>
          <w:numId w:val="12"/>
        </w:numPr>
        <w:spacing w:after="0" w:line="240" w:lineRule="auto"/>
        <w:rPr>
          <w:rFonts w:ascii="Arial" w:hAnsi="Arial" w:cs="Arial"/>
          <w:sz w:val="24"/>
          <w:szCs w:val="24"/>
        </w:rPr>
      </w:pPr>
      <w:r w:rsidRPr="00DE6955">
        <w:rPr>
          <w:rFonts w:ascii="Arial" w:hAnsi="Arial" w:cs="Arial"/>
          <w:sz w:val="24"/>
          <w:szCs w:val="24"/>
        </w:rPr>
        <w:t>Mitgestaltung des Tagesablaufes</w:t>
      </w:r>
      <w:r w:rsidR="000B5633" w:rsidRPr="00DE6955">
        <w:rPr>
          <w:rFonts w:ascii="Arial" w:hAnsi="Arial" w:cs="Arial"/>
          <w:sz w:val="24"/>
          <w:szCs w:val="24"/>
        </w:rPr>
        <w:t>,</w:t>
      </w:r>
      <w:r w:rsidRPr="00DE6955">
        <w:rPr>
          <w:rFonts w:ascii="Arial" w:hAnsi="Arial" w:cs="Arial"/>
          <w:sz w:val="24"/>
          <w:szCs w:val="24"/>
        </w:rPr>
        <w:t xml:space="preserve"> z.</w:t>
      </w:r>
      <w:r w:rsidR="000B5633" w:rsidRPr="00DE6955">
        <w:rPr>
          <w:rFonts w:ascii="Arial" w:hAnsi="Arial" w:cs="Arial"/>
          <w:sz w:val="24"/>
          <w:szCs w:val="24"/>
        </w:rPr>
        <w:t xml:space="preserve"> </w:t>
      </w:r>
      <w:r w:rsidRPr="00DE6955">
        <w:rPr>
          <w:rFonts w:ascii="Arial" w:hAnsi="Arial" w:cs="Arial"/>
          <w:sz w:val="24"/>
          <w:szCs w:val="24"/>
        </w:rPr>
        <w:t>B. Spazieren</w:t>
      </w:r>
      <w:r w:rsidR="000B5633" w:rsidRPr="00DE6955">
        <w:rPr>
          <w:rFonts w:ascii="Arial" w:hAnsi="Arial" w:cs="Arial"/>
          <w:sz w:val="24"/>
          <w:szCs w:val="24"/>
        </w:rPr>
        <w:t>gehen</w:t>
      </w:r>
      <w:r w:rsidRPr="00DE6955">
        <w:rPr>
          <w:rFonts w:ascii="Arial" w:hAnsi="Arial" w:cs="Arial"/>
          <w:sz w:val="24"/>
          <w:szCs w:val="24"/>
        </w:rPr>
        <w:t>, Vorlesen usw.</w:t>
      </w:r>
    </w:p>
    <w:p w14:paraId="1AD8A485" w14:textId="77777777" w:rsidR="005D1D01" w:rsidRDefault="00A80014" w:rsidP="009E5D31">
      <w:pPr>
        <w:pStyle w:val="Listenabsatz"/>
        <w:pBdr>
          <w:top w:val="single" w:sz="4" w:space="1" w:color="auto"/>
          <w:left w:val="single" w:sz="4" w:space="4" w:color="auto"/>
          <w:bottom w:val="single" w:sz="4" w:space="1" w:color="auto"/>
          <w:right w:val="single" w:sz="4" w:space="4" w:color="auto"/>
        </w:pBdr>
        <w:spacing w:after="0" w:line="240" w:lineRule="auto"/>
        <w:rPr>
          <w:rFonts w:ascii="Arial" w:hAnsi="Arial" w:cs="Arial"/>
          <w:i/>
          <w:color w:val="FF0000"/>
          <w:sz w:val="20"/>
          <w:szCs w:val="20"/>
        </w:rPr>
      </w:pPr>
      <w:r>
        <w:rPr>
          <w:rFonts w:ascii="Arial" w:hAnsi="Arial" w:cs="Arial"/>
          <w:i/>
          <w:color w:val="FF0000"/>
          <w:sz w:val="20"/>
          <w:szCs w:val="20"/>
        </w:rPr>
        <w:t>Auch wenn der vordergründige Einsatz die psychosoziale Begleitung sein sollte, können „alltägliche“ Dinge wie Blumengießen, Kaffee anbieten, Vorlesen etc. „Türöffner“ für tiefgründige Gespräche sein. Deshalb sollten solche Arbeiten nicht von vornherein ausgeschlossen</w:t>
      </w:r>
      <w:r w:rsidR="0093508B">
        <w:rPr>
          <w:rFonts w:ascii="Arial" w:hAnsi="Arial" w:cs="Arial"/>
          <w:i/>
          <w:color w:val="FF0000"/>
          <w:sz w:val="20"/>
          <w:szCs w:val="20"/>
        </w:rPr>
        <w:t>,</w:t>
      </w:r>
      <w:r>
        <w:rPr>
          <w:rFonts w:ascii="Arial" w:hAnsi="Arial" w:cs="Arial"/>
          <w:i/>
          <w:color w:val="FF0000"/>
          <w:sz w:val="20"/>
          <w:szCs w:val="20"/>
        </w:rPr>
        <w:t xml:space="preserve"> die EA des ambulanten Hospizdienstes aber nicht dafür „missbraucht“ werden. Für die Versorgung der Hospizgäste hat der Träger eine Küchenkraft einzustellen.</w:t>
      </w:r>
      <w:r w:rsidR="0093508B">
        <w:rPr>
          <w:rFonts w:ascii="Arial" w:hAnsi="Arial" w:cs="Arial"/>
          <w:i/>
          <w:color w:val="FF0000"/>
          <w:sz w:val="20"/>
          <w:szCs w:val="20"/>
        </w:rPr>
        <w:t xml:space="preserve"> Gleichwohl kann es dem Wunsch einzelner EA entsprechen, sich nur mit solchen Arbeiten im Hospiz einzubringen.</w:t>
      </w:r>
    </w:p>
    <w:p w14:paraId="042C4B73" w14:textId="77777777" w:rsidR="00721C15" w:rsidRPr="00A80014" w:rsidRDefault="00721C15" w:rsidP="00CB46F1">
      <w:pPr>
        <w:pStyle w:val="Listenabsatz"/>
        <w:spacing w:after="0" w:line="240" w:lineRule="auto"/>
        <w:rPr>
          <w:rFonts w:ascii="Arial" w:hAnsi="Arial" w:cs="Arial"/>
          <w:i/>
          <w:color w:val="FF0000"/>
          <w:sz w:val="20"/>
          <w:szCs w:val="20"/>
        </w:rPr>
      </w:pPr>
    </w:p>
    <w:p w14:paraId="3257390B" w14:textId="77777777" w:rsidR="00067958" w:rsidRPr="00067958" w:rsidRDefault="00067958" w:rsidP="00721C15">
      <w:pPr>
        <w:pStyle w:val="Listenabsatz"/>
        <w:numPr>
          <w:ilvl w:val="0"/>
          <w:numId w:val="3"/>
        </w:numPr>
        <w:spacing w:after="0" w:line="240" w:lineRule="auto"/>
        <w:rPr>
          <w:rFonts w:ascii="Arial" w:hAnsi="Arial" w:cs="Arial"/>
          <w:sz w:val="24"/>
          <w:szCs w:val="24"/>
        </w:rPr>
      </w:pPr>
      <w:r>
        <w:rPr>
          <w:rFonts w:ascii="Arial" w:hAnsi="Arial" w:cs="Arial"/>
          <w:sz w:val="24"/>
          <w:szCs w:val="24"/>
        </w:rPr>
        <w:t>Bei ihrem Einsatz im stationären Hospiz</w:t>
      </w:r>
      <w:r w:rsidRPr="00067958">
        <w:rPr>
          <w:rFonts w:ascii="Arial" w:hAnsi="Arial" w:cs="Arial"/>
          <w:sz w:val="24"/>
          <w:szCs w:val="24"/>
        </w:rPr>
        <w:t xml:space="preserve"> sind die Ehrenamtlichen</w:t>
      </w:r>
      <w:r>
        <w:rPr>
          <w:rFonts w:ascii="Arial" w:hAnsi="Arial" w:cs="Arial"/>
          <w:sz w:val="24"/>
          <w:szCs w:val="24"/>
        </w:rPr>
        <w:t xml:space="preserve"> des </w:t>
      </w:r>
      <w:r w:rsidR="0068344F" w:rsidRPr="0068344F">
        <w:rPr>
          <w:rFonts w:ascii="Arial" w:hAnsi="Arial" w:cs="Arial"/>
          <w:sz w:val="24"/>
          <w:szCs w:val="24"/>
        </w:rPr>
        <w:t>Hospizdienstes</w:t>
      </w:r>
      <w:r w:rsidR="0068344F" w:rsidRPr="00721C15">
        <w:rPr>
          <w:rFonts w:ascii="Arial" w:hAnsi="Arial" w:cs="Arial"/>
          <w:sz w:val="24"/>
          <w:szCs w:val="24"/>
        </w:rPr>
        <w:t xml:space="preserve"> </w:t>
      </w:r>
      <w:r w:rsidRPr="00067958">
        <w:rPr>
          <w:rFonts w:ascii="Arial" w:hAnsi="Arial" w:cs="Arial"/>
          <w:sz w:val="24"/>
          <w:szCs w:val="24"/>
        </w:rPr>
        <w:t xml:space="preserve">über die IGSL-Hospiz e.V. haftpflicht- und unfallversichert.   </w:t>
      </w:r>
    </w:p>
    <w:p w14:paraId="573432A9" w14:textId="77777777" w:rsidR="005D1D01" w:rsidRPr="0068344F" w:rsidRDefault="0068344F" w:rsidP="00721C15">
      <w:pPr>
        <w:pStyle w:val="Listenabsatz"/>
        <w:numPr>
          <w:ilvl w:val="0"/>
          <w:numId w:val="3"/>
        </w:numPr>
        <w:spacing w:after="0" w:line="240" w:lineRule="auto"/>
        <w:rPr>
          <w:rFonts w:ascii="Arial" w:hAnsi="Arial" w:cs="Arial"/>
          <w:sz w:val="24"/>
          <w:szCs w:val="24"/>
        </w:rPr>
      </w:pPr>
      <w:r>
        <w:rPr>
          <w:rFonts w:ascii="Arial" w:hAnsi="Arial" w:cs="Arial"/>
          <w:sz w:val="24"/>
          <w:szCs w:val="24"/>
        </w:rPr>
        <w:t>Sie bleiben</w:t>
      </w:r>
      <w:r w:rsidR="00067958" w:rsidRPr="00067958">
        <w:rPr>
          <w:rFonts w:ascii="Arial" w:hAnsi="Arial" w:cs="Arial"/>
          <w:sz w:val="24"/>
          <w:szCs w:val="24"/>
        </w:rPr>
        <w:t xml:space="preserve"> Mitarbeitende des Hospizdienstes.</w:t>
      </w:r>
    </w:p>
    <w:p w14:paraId="08886B2B" w14:textId="77777777" w:rsidR="005D1D01" w:rsidRPr="00DE6955" w:rsidRDefault="005D1D01" w:rsidP="00CB46F1">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 Kooperationspartner vereinbaren einen regelmäßigen Informationsaus</w:t>
      </w:r>
      <w:r w:rsidR="00721C15">
        <w:rPr>
          <w:rFonts w:ascii="Arial" w:hAnsi="Arial" w:cs="Arial"/>
          <w:sz w:val="24"/>
          <w:szCs w:val="24"/>
        </w:rPr>
        <w:softHyphen/>
      </w:r>
      <w:r w:rsidRPr="00DE6955">
        <w:rPr>
          <w:rFonts w:ascii="Arial" w:hAnsi="Arial" w:cs="Arial"/>
          <w:sz w:val="24"/>
          <w:szCs w:val="24"/>
        </w:rPr>
        <w:t xml:space="preserve">tausch zu den Begleitungen, Öffentlichkeits- und Weiterbildungsangeboten. Die Kooperationspartner </w:t>
      </w:r>
      <w:r w:rsidR="000B5633" w:rsidRPr="00DE6955">
        <w:rPr>
          <w:rFonts w:ascii="Arial" w:hAnsi="Arial" w:cs="Arial"/>
          <w:sz w:val="24"/>
          <w:szCs w:val="24"/>
        </w:rPr>
        <w:t>vereinbaren regelmäßige</w:t>
      </w:r>
      <w:r w:rsidRPr="00DE6955">
        <w:rPr>
          <w:rFonts w:ascii="Arial" w:hAnsi="Arial" w:cs="Arial"/>
          <w:sz w:val="24"/>
          <w:szCs w:val="24"/>
        </w:rPr>
        <w:t xml:space="preserve"> Informations- und Pl</w:t>
      </w:r>
      <w:r w:rsidR="000B5633" w:rsidRPr="00DE6955">
        <w:rPr>
          <w:rFonts w:ascii="Arial" w:hAnsi="Arial" w:cs="Arial"/>
          <w:sz w:val="24"/>
          <w:szCs w:val="24"/>
        </w:rPr>
        <w:t>anungstreffen, möglichst einmal im Quartal. Bei Bedarf können</w:t>
      </w:r>
      <w:r w:rsidRPr="00DE6955">
        <w:rPr>
          <w:rFonts w:ascii="Arial" w:hAnsi="Arial" w:cs="Arial"/>
          <w:sz w:val="24"/>
          <w:szCs w:val="24"/>
        </w:rPr>
        <w:t xml:space="preserve"> z</w:t>
      </w:r>
      <w:r w:rsidR="000B5633" w:rsidRPr="00DE6955">
        <w:rPr>
          <w:rFonts w:ascii="Arial" w:hAnsi="Arial" w:cs="Arial"/>
          <w:sz w:val="24"/>
          <w:szCs w:val="24"/>
        </w:rPr>
        <w:t>usätzliche Termine abgesprochen werden.</w:t>
      </w:r>
    </w:p>
    <w:p w14:paraId="74840811" w14:textId="77777777" w:rsidR="005D1D01" w:rsidRDefault="005D1D01" w:rsidP="00CB46F1">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 xml:space="preserve">Im </w:t>
      </w:r>
      <w:r w:rsidRPr="0093508B">
        <w:rPr>
          <w:rFonts w:ascii="Arial" w:hAnsi="Arial" w:cs="Arial"/>
          <w:color w:val="C0504D" w:themeColor="accent2"/>
          <w:sz w:val="24"/>
          <w:szCs w:val="24"/>
        </w:rPr>
        <w:t>Koordinat</w:t>
      </w:r>
      <w:r w:rsidR="0093508B" w:rsidRPr="0093508B">
        <w:rPr>
          <w:rFonts w:ascii="Arial" w:hAnsi="Arial" w:cs="Arial"/>
          <w:color w:val="C0504D" w:themeColor="accent2"/>
          <w:sz w:val="24"/>
          <w:szCs w:val="24"/>
        </w:rPr>
        <w:t xml:space="preserve">orentreffen </w:t>
      </w:r>
      <w:r w:rsidR="00DE6955" w:rsidRPr="0093508B">
        <w:rPr>
          <w:rFonts w:ascii="Arial" w:hAnsi="Arial" w:cs="Arial"/>
          <w:color w:val="C0504D" w:themeColor="accent2"/>
          <w:sz w:val="24"/>
          <w:szCs w:val="24"/>
        </w:rPr>
        <w:t>Stadt/ Kreis …..</w:t>
      </w:r>
      <w:r w:rsidRPr="0093508B">
        <w:rPr>
          <w:rFonts w:ascii="Arial" w:hAnsi="Arial" w:cs="Arial"/>
          <w:color w:val="C0504D" w:themeColor="accent2"/>
          <w:sz w:val="24"/>
          <w:szCs w:val="24"/>
        </w:rPr>
        <w:t xml:space="preserve"> </w:t>
      </w:r>
      <w:r w:rsidR="00DB4183">
        <w:rPr>
          <w:rFonts w:ascii="Arial" w:hAnsi="Arial" w:cs="Arial"/>
          <w:sz w:val="24"/>
          <w:szCs w:val="24"/>
        </w:rPr>
        <w:t>tauschen sich</w:t>
      </w:r>
      <w:r w:rsidRPr="00DE6955">
        <w:rPr>
          <w:rFonts w:ascii="Arial" w:hAnsi="Arial" w:cs="Arial"/>
          <w:sz w:val="24"/>
          <w:szCs w:val="24"/>
        </w:rPr>
        <w:t xml:space="preserve"> alle Vertreter</w:t>
      </w:r>
      <w:r w:rsidR="00DB4183">
        <w:rPr>
          <w:rFonts w:ascii="Arial" w:hAnsi="Arial" w:cs="Arial"/>
          <w:sz w:val="24"/>
          <w:szCs w:val="24"/>
        </w:rPr>
        <w:t>*innen</w:t>
      </w:r>
      <w:r w:rsidR="00075650">
        <w:rPr>
          <w:rFonts w:ascii="Arial" w:hAnsi="Arial" w:cs="Arial"/>
          <w:sz w:val="24"/>
          <w:szCs w:val="24"/>
        </w:rPr>
        <w:t xml:space="preserve"> der </w:t>
      </w:r>
      <w:r w:rsidRPr="00DE6955">
        <w:rPr>
          <w:rFonts w:ascii="Arial" w:hAnsi="Arial" w:cs="Arial"/>
          <w:sz w:val="24"/>
          <w:szCs w:val="24"/>
        </w:rPr>
        <w:t xml:space="preserve">Hospizdienste </w:t>
      </w:r>
      <w:r w:rsidR="00075650">
        <w:rPr>
          <w:rFonts w:ascii="Arial" w:hAnsi="Arial" w:cs="Arial"/>
          <w:sz w:val="24"/>
          <w:szCs w:val="24"/>
        </w:rPr>
        <w:t xml:space="preserve">und </w:t>
      </w:r>
      <w:r w:rsidR="00DB4183">
        <w:rPr>
          <w:rFonts w:ascii="Arial" w:hAnsi="Arial" w:cs="Arial"/>
          <w:sz w:val="24"/>
          <w:szCs w:val="24"/>
        </w:rPr>
        <w:t xml:space="preserve">Hospize im Netzwerk zu anstehenden Themen aus </w:t>
      </w:r>
      <w:r w:rsidRPr="00DE6955">
        <w:rPr>
          <w:rFonts w:ascii="Arial" w:hAnsi="Arial" w:cs="Arial"/>
          <w:sz w:val="24"/>
          <w:szCs w:val="24"/>
        </w:rPr>
        <w:t>und nutzen d</w:t>
      </w:r>
      <w:r w:rsidR="00DB4183">
        <w:rPr>
          <w:rFonts w:ascii="Arial" w:hAnsi="Arial" w:cs="Arial"/>
          <w:sz w:val="24"/>
          <w:szCs w:val="24"/>
        </w:rPr>
        <w:t>ies</w:t>
      </w:r>
      <w:r w:rsidRPr="00DE6955">
        <w:rPr>
          <w:rFonts w:ascii="Arial" w:hAnsi="Arial" w:cs="Arial"/>
          <w:sz w:val="24"/>
          <w:szCs w:val="24"/>
        </w:rPr>
        <w:t xml:space="preserve">en Rahmen </w:t>
      </w:r>
      <w:r w:rsidR="00DB4183">
        <w:rPr>
          <w:rFonts w:ascii="Arial" w:hAnsi="Arial" w:cs="Arial"/>
          <w:sz w:val="24"/>
          <w:szCs w:val="24"/>
        </w:rPr>
        <w:t xml:space="preserve">auch für die Planung gemeinsamer Vorhaben (z. B. </w:t>
      </w:r>
      <w:r w:rsidR="00075650">
        <w:rPr>
          <w:rFonts w:ascii="Arial" w:hAnsi="Arial" w:cs="Arial"/>
          <w:sz w:val="24"/>
          <w:szCs w:val="24"/>
        </w:rPr>
        <w:t>gemeinsamer Fortbildungstag für alle EA</w:t>
      </w:r>
      <w:r w:rsidR="00DB4183">
        <w:rPr>
          <w:rFonts w:ascii="Arial" w:hAnsi="Arial" w:cs="Arial"/>
          <w:sz w:val="24"/>
          <w:szCs w:val="24"/>
        </w:rPr>
        <w:t xml:space="preserve"> o. ä)</w:t>
      </w:r>
      <w:r w:rsidRPr="00DE6955">
        <w:rPr>
          <w:rFonts w:ascii="Arial" w:hAnsi="Arial" w:cs="Arial"/>
          <w:sz w:val="24"/>
          <w:szCs w:val="24"/>
        </w:rPr>
        <w:t>.</w:t>
      </w:r>
    </w:p>
    <w:p w14:paraId="08365DE7" w14:textId="27114577" w:rsidR="0093508B" w:rsidRPr="0093508B" w:rsidRDefault="0093508B" w:rsidP="0093508B">
      <w:pPr>
        <w:pStyle w:val="Listenabsatz"/>
        <w:spacing w:after="0" w:line="240" w:lineRule="auto"/>
        <w:rPr>
          <w:rFonts w:ascii="Arial" w:hAnsi="Arial" w:cs="Arial"/>
          <w:i/>
          <w:color w:val="FF0000"/>
          <w:sz w:val="20"/>
          <w:szCs w:val="20"/>
        </w:rPr>
      </w:pPr>
      <w:r>
        <w:rPr>
          <w:rFonts w:ascii="Arial" w:hAnsi="Arial" w:cs="Arial"/>
          <w:i/>
          <w:color w:val="FF0000"/>
          <w:sz w:val="20"/>
          <w:szCs w:val="20"/>
        </w:rPr>
        <w:t xml:space="preserve">Hier wird </w:t>
      </w:r>
      <w:r w:rsidR="005F4A6D">
        <w:rPr>
          <w:rFonts w:ascii="Arial" w:hAnsi="Arial" w:cs="Arial"/>
          <w:i/>
          <w:color w:val="FF0000"/>
          <w:sz w:val="20"/>
          <w:szCs w:val="20"/>
        </w:rPr>
        <w:t xml:space="preserve">ein </w:t>
      </w:r>
      <w:r>
        <w:rPr>
          <w:rFonts w:ascii="Arial" w:hAnsi="Arial" w:cs="Arial"/>
          <w:i/>
          <w:color w:val="FF0000"/>
          <w:sz w:val="20"/>
          <w:szCs w:val="20"/>
        </w:rPr>
        <w:t xml:space="preserve">Hinweis auf </w:t>
      </w:r>
      <w:r w:rsidR="005F4A6D">
        <w:rPr>
          <w:rFonts w:ascii="Arial" w:hAnsi="Arial" w:cs="Arial"/>
          <w:i/>
          <w:color w:val="FF0000"/>
          <w:sz w:val="20"/>
          <w:szCs w:val="20"/>
        </w:rPr>
        <w:t xml:space="preserve">ein </w:t>
      </w:r>
      <w:r>
        <w:rPr>
          <w:rFonts w:ascii="Arial" w:hAnsi="Arial" w:cs="Arial"/>
          <w:i/>
          <w:color w:val="FF0000"/>
          <w:sz w:val="20"/>
          <w:szCs w:val="20"/>
        </w:rPr>
        <w:t>regionale</w:t>
      </w:r>
      <w:r w:rsidR="005F4A6D">
        <w:rPr>
          <w:rFonts w:ascii="Arial" w:hAnsi="Arial" w:cs="Arial"/>
          <w:i/>
          <w:color w:val="FF0000"/>
          <w:sz w:val="20"/>
          <w:szCs w:val="20"/>
        </w:rPr>
        <w:t>s</w:t>
      </w:r>
      <w:r>
        <w:rPr>
          <w:rFonts w:ascii="Arial" w:hAnsi="Arial" w:cs="Arial"/>
          <w:i/>
          <w:color w:val="FF0000"/>
          <w:sz w:val="20"/>
          <w:szCs w:val="20"/>
        </w:rPr>
        <w:t xml:space="preserve"> Netzwerk empfohlen</w:t>
      </w:r>
      <w:r w:rsidR="005F4A6D">
        <w:rPr>
          <w:rFonts w:ascii="Arial" w:hAnsi="Arial" w:cs="Arial"/>
          <w:i/>
          <w:color w:val="FF0000"/>
          <w:sz w:val="20"/>
          <w:szCs w:val="20"/>
        </w:rPr>
        <w:t>, wenn ein solches bereits etabliert ist</w:t>
      </w:r>
      <w:r>
        <w:rPr>
          <w:rFonts w:ascii="Arial" w:hAnsi="Arial" w:cs="Arial"/>
          <w:i/>
          <w:color w:val="FF0000"/>
          <w:sz w:val="20"/>
          <w:szCs w:val="20"/>
        </w:rPr>
        <w:t>.</w:t>
      </w:r>
    </w:p>
    <w:p w14:paraId="28BD25C9" w14:textId="77777777" w:rsidR="005D1D01" w:rsidRPr="00DE6955" w:rsidRDefault="005D1D01" w:rsidP="00CB46F1">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 Kooperationspartner bemühen sich, ihre Erfahrungen und Kenntnisse der palliativen Versorgung in den jeweils anderen Bereich einzubringen.</w:t>
      </w:r>
    </w:p>
    <w:p w14:paraId="510C4678" w14:textId="77777777" w:rsidR="00DB4183" w:rsidRPr="00DB4183" w:rsidRDefault="00DB4183" w:rsidP="00DB4183">
      <w:pPr>
        <w:pStyle w:val="Listenabsatz"/>
        <w:numPr>
          <w:ilvl w:val="0"/>
          <w:numId w:val="3"/>
        </w:numPr>
        <w:spacing w:after="0" w:line="240" w:lineRule="auto"/>
        <w:rPr>
          <w:rFonts w:ascii="Arial" w:hAnsi="Arial" w:cs="Arial"/>
          <w:sz w:val="24"/>
          <w:szCs w:val="24"/>
        </w:rPr>
      </w:pPr>
      <w:r w:rsidRPr="00DB4183">
        <w:rPr>
          <w:rFonts w:ascii="Arial" w:hAnsi="Arial" w:cs="Arial"/>
          <w:sz w:val="24"/>
          <w:szCs w:val="24"/>
        </w:rPr>
        <w:t>Die Kooperation wird in der Öffentlichkeitsarbeit der beiden Koope</w:t>
      </w:r>
      <w:r>
        <w:rPr>
          <w:rFonts w:ascii="Arial" w:hAnsi="Arial" w:cs="Arial"/>
          <w:sz w:val="24"/>
          <w:szCs w:val="24"/>
        </w:rPr>
        <w:t>rations</w:t>
      </w:r>
      <w:r w:rsidR="00721C15">
        <w:rPr>
          <w:rFonts w:ascii="Arial" w:hAnsi="Arial" w:cs="Arial"/>
          <w:sz w:val="24"/>
          <w:szCs w:val="24"/>
        </w:rPr>
        <w:softHyphen/>
      </w:r>
      <w:r>
        <w:rPr>
          <w:rFonts w:ascii="Arial" w:hAnsi="Arial" w:cs="Arial"/>
          <w:sz w:val="24"/>
          <w:szCs w:val="24"/>
        </w:rPr>
        <w:t xml:space="preserve">partner dargestellt, </w:t>
      </w:r>
      <w:r w:rsidRPr="00DB4183">
        <w:rPr>
          <w:rFonts w:ascii="Arial" w:hAnsi="Arial" w:cs="Arial"/>
          <w:sz w:val="24"/>
          <w:szCs w:val="24"/>
        </w:rPr>
        <w:t xml:space="preserve">z. B. in Flyern oder auf der Homepage. </w:t>
      </w:r>
    </w:p>
    <w:p w14:paraId="5EF83E1C" w14:textId="77777777" w:rsidR="00DB4183" w:rsidRPr="00DB4183" w:rsidRDefault="00DB4183" w:rsidP="00DB4183">
      <w:pPr>
        <w:pStyle w:val="Listenabsatz"/>
        <w:spacing w:after="0" w:line="240" w:lineRule="auto"/>
        <w:rPr>
          <w:rFonts w:ascii="Arial" w:hAnsi="Arial" w:cs="Arial"/>
          <w:sz w:val="24"/>
          <w:szCs w:val="24"/>
        </w:rPr>
      </w:pPr>
      <w:r w:rsidRPr="00DB4183">
        <w:rPr>
          <w:rFonts w:ascii="Arial" w:hAnsi="Arial" w:cs="Arial"/>
          <w:sz w:val="24"/>
          <w:szCs w:val="24"/>
        </w:rPr>
        <w:t>Die Kooperationspartner verpflichten sich, bei Verwendung von Namen und Logo des Kooperationspartners auf deren korrekte Wiedergabe zu achten sowie bei Texten über die</w:t>
      </w:r>
      <w:r>
        <w:rPr>
          <w:rFonts w:ascii="Arial" w:hAnsi="Arial" w:cs="Arial"/>
          <w:sz w:val="24"/>
          <w:szCs w:val="24"/>
        </w:rPr>
        <w:t xml:space="preserve"> i</w:t>
      </w:r>
      <w:r w:rsidRPr="00DB4183">
        <w:rPr>
          <w:rFonts w:ascii="Arial" w:hAnsi="Arial" w:cs="Arial"/>
          <w:sz w:val="24"/>
          <w:szCs w:val="24"/>
        </w:rPr>
        <w:t>nhaltliche Arbeit des Partners im Rahmen der Öffentlichkeitsarbeit (z. B. Presseartikel,</w:t>
      </w:r>
      <w:r>
        <w:rPr>
          <w:rFonts w:ascii="Arial" w:hAnsi="Arial" w:cs="Arial"/>
          <w:sz w:val="24"/>
          <w:szCs w:val="24"/>
        </w:rPr>
        <w:t xml:space="preserve"> </w:t>
      </w:r>
      <w:r w:rsidRPr="00DB4183">
        <w:rPr>
          <w:rFonts w:ascii="Arial" w:hAnsi="Arial" w:cs="Arial"/>
          <w:sz w:val="24"/>
          <w:szCs w:val="24"/>
        </w:rPr>
        <w:t xml:space="preserve">Informationsbroschüren etc.) vorab dessen Zustimmung einzuholen. </w:t>
      </w:r>
    </w:p>
    <w:p w14:paraId="7473B42D" w14:textId="77777777" w:rsidR="0093508B" w:rsidRPr="00067958" w:rsidRDefault="005D1D01" w:rsidP="00CB46F1">
      <w:pPr>
        <w:pStyle w:val="Listenabsatz"/>
        <w:numPr>
          <w:ilvl w:val="0"/>
          <w:numId w:val="3"/>
        </w:numPr>
        <w:spacing w:after="0" w:line="240" w:lineRule="auto"/>
        <w:rPr>
          <w:rFonts w:ascii="Arial" w:hAnsi="Arial" w:cs="Arial"/>
          <w:b/>
          <w:color w:val="C0504D" w:themeColor="accent2"/>
          <w:sz w:val="24"/>
          <w:szCs w:val="24"/>
        </w:rPr>
      </w:pPr>
      <w:r w:rsidRPr="00DE6955">
        <w:rPr>
          <w:rFonts w:ascii="Arial" w:hAnsi="Arial" w:cs="Arial"/>
          <w:sz w:val="24"/>
          <w:szCs w:val="24"/>
        </w:rPr>
        <w:t>Beide Kooperationspartner sind sich darüber eini</w:t>
      </w:r>
      <w:r w:rsidR="00F45D29" w:rsidRPr="00DE6955">
        <w:rPr>
          <w:rFonts w:ascii="Arial" w:hAnsi="Arial" w:cs="Arial"/>
          <w:sz w:val="24"/>
          <w:szCs w:val="24"/>
        </w:rPr>
        <w:t>g, dass durch diese Vereinbarung</w:t>
      </w:r>
      <w:r w:rsidR="000B5633" w:rsidRPr="00DE6955">
        <w:rPr>
          <w:rFonts w:ascii="Arial" w:hAnsi="Arial" w:cs="Arial"/>
          <w:sz w:val="24"/>
          <w:szCs w:val="24"/>
        </w:rPr>
        <w:t xml:space="preserve"> sowohl</w:t>
      </w:r>
      <w:r w:rsidRPr="00DE6955">
        <w:rPr>
          <w:rFonts w:ascii="Arial" w:hAnsi="Arial" w:cs="Arial"/>
          <w:sz w:val="24"/>
          <w:szCs w:val="24"/>
        </w:rPr>
        <w:t xml:space="preserve"> Eigenständigkeit</w:t>
      </w:r>
      <w:r w:rsidR="000B5633" w:rsidRPr="00DE6955">
        <w:rPr>
          <w:rFonts w:ascii="Arial" w:hAnsi="Arial" w:cs="Arial"/>
          <w:sz w:val="24"/>
          <w:szCs w:val="24"/>
        </w:rPr>
        <w:t xml:space="preserve"> als auch</w:t>
      </w:r>
      <w:r w:rsidRPr="00DE6955">
        <w:rPr>
          <w:rFonts w:ascii="Arial" w:hAnsi="Arial" w:cs="Arial"/>
          <w:sz w:val="24"/>
          <w:szCs w:val="24"/>
        </w:rPr>
        <w:t xml:space="preserve"> Eigenverantwortlichkeit des jeweils anderen nicht berührt werden. </w:t>
      </w:r>
    </w:p>
    <w:p w14:paraId="15D413CB" w14:textId="77777777" w:rsidR="0093508B" w:rsidRPr="0093508B" w:rsidRDefault="00075650" w:rsidP="00CB46F1">
      <w:pPr>
        <w:pStyle w:val="Listenabsatz"/>
        <w:numPr>
          <w:ilvl w:val="0"/>
          <w:numId w:val="3"/>
        </w:numPr>
        <w:spacing w:after="0" w:line="240" w:lineRule="auto"/>
        <w:rPr>
          <w:rFonts w:ascii="Arial" w:hAnsi="Arial" w:cs="Arial"/>
          <w:b/>
          <w:color w:val="C0504D" w:themeColor="accent2"/>
          <w:sz w:val="24"/>
          <w:szCs w:val="24"/>
        </w:rPr>
      </w:pPr>
      <w:r>
        <w:rPr>
          <w:rFonts w:ascii="Arial" w:hAnsi="Arial" w:cs="Arial"/>
          <w:sz w:val="24"/>
          <w:szCs w:val="24"/>
        </w:rPr>
        <w:t xml:space="preserve">Im </w:t>
      </w:r>
      <w:r w:rsidR="000B5633" w:rsidRPr="00DE6955">
        <w:rPr>
          <w:rFonts w:ascii="Arial" w:hAnsi="Arial" w:cs="Arial"/>
          <w:sz w:val="24"/>
          <w:szCs w:val="24"/>
        </w:rPr>
        <w:t xml:space="preserve">Hospiz ist vorerst kein </w:t>
      </w:r>
      <w:r w:rsidR="0093508B">
        <w:rPr>
          <w:rFonts w:ascii="Arial" w:hAnsi="Arial" w:cs="Arial"/>
          <w:sz w:val="24"/>
          <w:szCs w:val="24"/>
        </w:rPr>
        <w:t>„</w:t>
      </w:r>
      <w:r w:rsidR="000B5633" w:rsidRPr="00DE6955">
        <w:rPr>
          <w:rFonts w:ascii="Arial" w:hAnsi="Arial" w:cs="Arial"/>
          <w:sz w:val="24"/>
          <w:szCs w:val="24"/>
        </w:rPr>
        <w:t>eigener</w:t>
      </w:r>
      <w:r w:rsidR="0093508B">
        <w:rPr>
          <w:rFonts w:ascii="Arial" w:hAnsi="Arial" w:cs="Arial"/>
          <w:sz w:val="24"/>
          <w:szCs w:val="24"/>
        </w:rPr>
        <w:t>“</w:t>
      </w:r>
      <w:r w:rsidR="000B5633" w:rsidRPr="00DE6955">
        <w:rPr>
          <w:rFonts w:ascii="Arial" w:hAnsi="Arial" w:cs="Arial"/>
          <w:sz w:val="24"/>
          <w:szCs w:val="24"/>
        </w:rPr>
        <w:t xml:space="preserve"> Hospizdienst geplant.</w:t>
      </w:r>
      <w:r w:rsidR="00F45D29" w:rsidRPr="00DE6955">
        <w:rPr>
          <w:rFonts w:ascii="Arial" w:hAnsi="Arial" w:cs="Arial"/>
          <w:sz w:val="24"/>
          <w:szCs w:val="24"/>
        </w:rPr>
        <w:t xml:space="preserve"> </w:t>
      </w:r>
    </w:p>
    <w:p w14:paraId="04080687" w14:textId="05B9ABEB" w:rsidR="005D1D01" w:rsidRDefault="00F45D29" w:rsidP="00CB46F1">
      <w:pPr>
        <w:pStyle w:val="Listenabsatz"/>
        <w:numPr>
          <w:ilvl w:val="0"/>
          <w:numId w:val="3"/>
        </w:numPr>
        <w:spacing w:after="0" w:line="240" w:lineRule="auto"/>
        <w:rPr>
          <w:rFonts w:ascii="Arial" w:hAnsi="Arial" w:cs="Arial"/>
          <w:color w:val="C0504D" w:themeColor="accent2"/>
          <w:sz w:val="24"/>
          <w:szCs w:val="24"/>
        </w:rPr>
      </w:pPr>
      <w:r w:rsidRPr="0093508B">
        <w:rPr>
          <w:rFonts w:ascii="Arial" w:hAnsi="Arial" w:cs="Arial"/>
          <w:color w:val="C0504D" w:themeColor="accent2"/>
          <w:sz w:val="24"/>
          <w:szCs w:val="24"/>
        </w:rPr>
        <w:t>Soweit</w:t>
      </w:r>
      <w:r w:rsidR="002D11C5" w:rsidRPr="0093508B">
        <w:rPr>
          <w:rFonts w:ascii="Arial" w:hAnsi="Arial" w:cs="Arial"/>
          <w:color w:val="C0504D" w:themeColor="accent2"/>
          <w:sz w:val="24"/>
          <w:szCs w:val="24"/>
        </w:rPr>
        <w:t xml:space="preserve"> im</w:t>
      </w:r>
      <w:r w:rsidR="000B5633" w:rsidRPr="0093508B">
        <w:rPr>
          <w:rFonts w:ascii="Arial" w:hAnsi="Arial" w:cs="Arial"/>
          <w:color w:val="C0504D" w:themeColor="accent2"/>
          <w:sz w:val="24"/>
          <w:szCs w:val="24"/>
        </w:rPr>
        <w:t xml:space="preserve"> </w:t>
      </w:r>
      <w:r w:rsidR="005D1D01" w:rsidRPr="0093508B">
        <w:rPr>
          <w:rFonts w:ascii="Arial" w:hAnsi="Arial" w:cs="Arial"/>
          <w:color w:val="C0504D" w:themeColor="accent2"/>
          <w:sz w:val="24"/>
          <w:szCs w:val="24"/>
        </w:rPr>
        <w:t xml:space="preserve">Hospiz ein Bedarf an ambulanter Begleitung </w:t>
      </w:r>
      <w:r w:rsidRPr="0093508B">
        <w:rPr>
          <w:rFonts w:ascii="Arial" w:hAnsi="Arial" w:cs="Arial"/>
          <w:color w:val="C0504D" w:themeColor="accent2"/>
          <w:sz w:val="24"/>
          <w:szCs w:val="24"/>
        </w:rPr>
        <w:t>erka</w:t>
      </w:r>
      <w:r w:rsidR="005D1D01" w:rsidRPr="0093508B">
        <w:rPr>
          <w:rFonts w:ascii="Arial" w:hAnsi="Arial" w:cs="Arial"/>
          <w:color w:val="C0504D" w:themeColor="accent2"/>
          <w:sz w:val="24"/>
          <w:szCs w:val="24"/>
        </w:rPr>
        <w:t>nnt</w:t>
      </w:r>
      <w:r w:rsidRPr="0093508B">
        <w:rPr>
          <w:rFonts w:ascii="Arial" w:hAnsi="Arial" w:cs="Arial"/>
          <w:color w:val="C0504D" w:themeColor="accent2"/>
          <w:sz w:val="24"/>
          <w:szCs w:val="24"/>
        </w:rPr>
        <w:t xml:space="preserve"> wird</w:t>
      </w:r>
      <w:r w:rsidR="005D1D01" w:rsidRPr="0093508B">
        <w:rPr>
          <w:rFonts w:ascii="Arial" w:hAnsi="Arial" w:cs="Arial"/>
          <w:color w:val="C0504D" w:themeColor="accent2"/>
          <w:sz w:val="24"/>
          <w:szCs w:val="24"/>
        </w:rPr>
        <w:t xml:space="preserve">, </w:t>
      </w:r>
      <w:r w:rsidRPr="0093508B">
        <w:rPr>
          <w:rFonts w:ascii="Arial" w:hAnsi="Arial" w:cs="Arial"/>
          <w:color w:val="C0504D" w:themeColor="accent2"/>
          <w:sz w:val="24"/>
          <w:szCs w:val="24"/>
        </w:rPr>
        <w:t>wird</w:t>
      </w:r>
      <w:r w:rsidR="005D1D01" w:rsidRPr="0093508B">
        <w:rPr>
          <w:rFonts w:ascii="Arial" w:hAnsi="Arial" w:cs="Arial"/>
          <w:color w:val="C0504D" w:themeColor="accent2"/>
          <w:sz w:val="24"/>
          <w:szCs w:val="24"/>
        </w:rPr>
        <w:t xml:space="preserve"> </w:t>
      </w:r>
      <w:r w:rsidRPr="0093508B">
        <w:rPr>
          <w:rFonts w:ascii="Arial" w:hAnsi="Arial" w:cs="Arial"/>
          <w:color w:val="C0504D" w:themeColor="accent2"/>
          <w:sz w:val="24"/>
          <w:szCs w:val="24"/>
        </w:rPr>
        <w:t>der</w:t>
      </w:r>
      <w:r w:rsidR="005D1D01" w:rsidRPr="0093508B">
        <w:rPr>
          <w:rFonts w:ascii="Arial" w:hAnsi="Arial" w:cs="Arial"/>
          <w:color w:val="C0504D" w:themeColor="accent2"/>
          <w:sz w:val="24"/>
          <w:szCs w:val="24"/>
        </w:rPr>
        <w:t xml:space="preserve"> je</w:t>
      </w:r>
      <w:r w:rsidRPr="0093508B">
        <w:rPr>
          <w:rFonts w:ascii="Arial" w:hAnsi="Arial" w:cs="Arial"/>
          <w:color w:val="C0504D" w:themeColor="accent2"/>
          <w:sz w:val="24"/>
          <w:szCs w:val="24"/>
        </w:rPr>
        <w:t>weilige</w:t>
      </w:r>
      <w:r w:rsidR="00075650">
        <w:rPr>
          <w:rFonts w:ascii="Arial" w:hAnsi="Arial" w:cs="Arial"/>
          <w:color w:val="C0504D" w:themeColor="accent2"/>
          <w:sz w:val="24"/>
          <w:szCs w:val="24"/>
        </w:rPr>
        <w:t xml:space="preserve"> </w:t>
      </w:r>
      <w:r w:rsidR="005D1D01" w:rsidRPr="0093508B">
        <w:rPr>
          <w:rFonts w:ascii="Arial" w:hAnsi="Arial" w:cs="Arial"/>
          <w:color w:val="C0504D" w:themeColor="accent2"/>
          <w:sz w:val="24"/>
          <w:szCs w:val="24"/>
        </w:rPr>
        <w:t>Hospizd</w:t>
      </w:r>
      <w:r w:rsidRPr="0093508B">
        <w:rPr>
          <w:rFonts w:ascii="Arial" w:hAnsi="Arial" w:cs="Arial"/>
          <w:color w:val="C0504D" w:themeColor="accent2"/>
          <w:sz w:val="24"/>
          <w:szCs w:val="24"/>
        </w:rPr>
        <w:t>ienst informiert</w:t>
      </w:r>
      <w:r w:rsidR="0093508B">
        <w:rPr>
          <w:rFonts w:ascii="Arial" w:hAnsi="Arial" w:cs="Arial"/>
          <w:color w:val="C0504D" w:themeColor="accent2"/>
          <w:sz w:val="24"/>
          <w:szCs w:val="24"/>
        </w:rPr>
        <w:t xml:space="preserve">, </w:t>
      </w:r>
      <w:r w:rsidR="005D1D01" w:rsidRPr="0093508B">
        <w:rPr>
          <w:rFonts w:ascii="Arial" w:hAnsi="Arial" w:cs="Arial"/>
          <w:color w:val="C0504D" w:themeColor="accent2"/>
          <w:sz w:val="24"/>
          <w:szCs w:val="24"/>
        </w:rPr>
        <w:t>Betroffene und Angehörige</w:t>
      </w:r>
      <w:r w:rsidR="0093508B">
        <w:rPr>
          <w:rFonts w:ascii="Arial" w:hAnsi="Arial" w:cs="Arial"/>
          <w:color w:val="C0504D" w:themeColor="accent2"/>
          <w:sz w:val="24"/>
          <w:szCs w:val="24"/>
        </w:rPr>
        <w:t xml:space="preserve"> diesbezüglich</w:t>
      </w:r>
      <w:r w:rsidR="005D1D01" w:rsidRPr="0093508B">
        <w:rPr>
          <w:rFonts w:ascii="Arial" w:hAnsi="Arial" w:cs="Arial"/>
          <w:color w:val="C0504D" w:themeColor="accent2"/>
          <w:sz w:val="24"/>
          <w:szCs w:val="24"/>
        </w:rPr>
        <w:t xml:space="preserve"> beraten.</w:t>
      </w:r>
    </w:p>
    <w:p w14:paraId="42EF09DD" w14:textId="77777777" w:rsidR="0093508B" w:rsidRPr="0093508B" w:rsidRDefault="0093508B" w:rsidP="0093508B">
      <w:pPr>
        <w:pStyle w:val="Listenabsatz"/>
        <w:spacing w:after="0" w:line="240" w:lineRule="auto"/>
        <w:rPr>
          <w:rFonts w:ascii="Arial" w:hAnsi="Arial" w:cs="Arial"/>
          <w:i/>
          <w:color w:val="FF0000"/>
          <w:sz w:val="20"/>
          <w:szCs w:val="20"/>
        </w:rPr>
      </w:pPr>
      <w:r>
        <w:rPr>
          <w:rFonts w:ascii="Arial" w:hAnsi="Arial" w:cs="Arial"/>
          <w:i/>
          <w:color w:val="FF0000"/>
          <w:sz w:val="20"/>
          <w:szCs w:val="20"/>
        </w:rPr>
        <w:t>Obigen Absatz unbedingt anpassen! Die genannte Formulierung passt auf die Situation, dass EA von mehreren Hospizdiensten im stationären Hospiz zum Einsatz kommen.</w:t>
      </w:r>
    </w:p>
    <w:p w14:paraId="675A2C30" w14:textId="77777777" w:rsidR="005D1D01" w:rsidRPr="00DE6955" w:rsidRDefault="005D1D01" w:rsidP="00412217">
      <w:pPr>
        <w:pStyle w:val="Listenabsatz"/>
        <w:numPr>
          <w:ilvl w:val="0"/>
          <w:numId w:val="11"/>
        </w:numPr>
        <w:spacing w:after="0" w:line="240" w:lineRule="auto"/>
        <w:rPr>
          <w:rFonts w:ascii="Arial" w:hAnsi="Arial" w:cs="Arial"/>
          <w:sz w:val="24"/>
          <w:szCs w:val="24"/>
        </w:rPr>
      </w:pPr>
      <w:r w:rsidRPr="00DE6955">
        <w:rPr>
          <w:rFonts w:ascii="Arial" w:hAnsi="Arial" w:cs="Arial"/>
          <w:sz w:val="24"/>
          <w:szCs w:val="24"/>
        </w:rPr>
        <w:t xml:space="preserve">Die Aufnahme des Gastes erfolgt auf der Basis des § 39a SGB V. Die Verantwortung für die </w:t>
      </w:r>
      <w:r w:rsidR="00075650">
        <w:rPr>
          <w:rFonts w:ascii="Arial" w:hAnsi="Arial" w:cs="Arial"/>
          <w:sz w:val="24"/>
          <w:szCs w:val="24"/>
        </w:rPr>
        <w:t>Aufnahme obliegt der</w:t>
      </w:r>
      <w:r w:rsidRPr="00DE6955">
        <w:rPr>
          <w:rFonts w:ascii="Arial" w:hAnsi="Arial" w:cs="Arial"/>
          <w:sz w:val="24"/>
          <w:szCs w:val="24"/>
        </w:rPr>
        <w:t xml:space="preserve"> Hospizleitung.</w:t>
      </w:r>
    </w:p>
    <w:p w14:paraId="095E2387" w14:textId="77777777" w:rsidR="005D1D01" w:rsidRPr="00DE6955" w:rsidRDefault="005D1D01" w:rsidP="00BA6D19">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Das Entlassungsmanagement wird</w:t>
      </w:r>
      <w:r w:rsidR="00075650">
        <w:rPr>
          <w:rFonts w:ascii="Arial" w:hAnsi="Arial" w:cs="Arial"/>
          <w:sz w:val="24"/>
          <w:szCs w:val="24"/>
        </w:rPr>
        <w:t xml:space="preserve"> verantwortlich von der </w:t>
      </w:r>
      <w:r w:rsidRPr="00DE6955">
        <w:rPr>
          <w:rFonts w:ascii="Arial" w:hAnsi="Arial" w:cs="Arial"/>
          <w:sz w:val="24"/>
          <w:szCs w:val="24"/>
        </w:rPr>
        <w:t>Hospizleitung durchgeführ</w:t>
      </w:r>
      <w:r w:rsidR="002D11C5" w:rsidRPr="00DE6955">
        <w:rPr>
          <w:rFonts w:ascii="Arial" w:hAnsi="Arial" w:cs="Arial"/>
          <w:sz w:val="24"/>
          <w:szCs w:val="24"/>
        </w:rPr>
        <w:t xml:space="preserve">t. Bei Entlassung von Gästen in den </w:t>
      </w:r>
      <w:r w:rsidRPr="00DE6955">
        <w:rPr>
          <w:rFonts w:ascii="Arial" w:hAnsi="Arial" w:cs="Arial"/>
          <w:sz w:val="24"/>
          <w:szCs w:val="24"/>
        </w:rPr>
        <w:t>Verantwortungsbereic</w:t>
      </w:r>
      <w:r w:rsidR="00075650">
        <w:rPr>
          <w:rFonts w:ascii="Arial" w:hAnsi="Arial" w:cs="Arial"/>
          <w:sz w:val="24"/>
          <w:szCs w:val="24"/>
        </w:rPr>
        <w:t xml:space="preserve">h des </w:t>
      </w:r>
      <w:r w:rsidR="002D11C5" w:rsidRPr="00DE6955">
        <w:rPr>
          <w:rFonts w:ascii="Arial" w:hAnsi="Arial" w:cs="Arial"/>
          <w:sz w:val="24"/>
          <w:szCs w:val="24"/>
        </w:rPr>
        <w:t>Hospizdienstes</w:t>
      </w:r>
      <w:r w:rsidRPr="00DE6955">
        <w:rPr>
          <w:rFonts w:ascii="Arial" w:hAnsi="Arial" w:cs="Arial"/>
          <w:sz w:val="24"/>
          <w:szCs w:val="24"/>
        </w:rPr>
        <w:t xml:space="preserve"> hat</w:t>
      </w:r>
      <w:r w:rsidR="00075650">
        <w:rPr>
          <w:rFonts w:ascii="Arial" w:hAnsi="Arial" w:cs="Arial"/>
          <w:sz w:val="24"/>
          <w:szCs w:val="24"/>
        </w:rPr>
        <w:t xml:space="preserve"> dies in enger Absprache mit dessen Koordinationskraft </w:t>
      </w:r>
      <w:r w:rsidRPr="00DE6955">
        <w:rPr>
          <w:rFonts w:ascii="Arial" w:hAnsi="Arial" w:cs="Arial"/>
          <w:sz w:val="24"/>
          <w:szCs w:val="24"/>
        </w:rPr>
        <w:t>stattzufinden.</w:t>
      </w:r>
    </w:p>
    <w:p w14:paraId="7B85AFB5" w14:textId="77777777" w:rsidR="007A3FE6" w:rsidRPr="00DE6955" w:rsidRDefault="007A3FE6" w:rsidP="007A3FE6">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 xml:space="preserve">Die Kooperationspartner benennen die jeweiligen für die Durchführung der Kooperation zuständigen Ansprechpartner; Änderungen in der Verantwortlichkeit werden zeitnah mitgeteilt. </w:t>
      </w:r>
    </w:p>
    <w:p w14:paraId="52B29F66" w14:textId="77777777" w:rsidR="007A3FE6" w:rsidRPr="005D33D0" w:rsidRDefault="005D33D0" w:rsidP="007A3FE6">
      <w:pPr>
        <w:pStyle w:val="Listenabsatz"/>
        <w:spacing w:after="0" w:line="240" w:lineRule="auto"/>
        <w:rPr>
          <w:rFonts w:ascii="Arial" w:hAnsi="Arial" w:cs="Arial"/>
          <w:i/>
          <w:color w:val="FF0000"/>
          <w:sz w:val="20"/>
          <w:szCs w:val="20"/>
        </w:rPr>
      </w:pPr>
      <w:r>
        <w:rPr>
          <w:rFonts w:ascii="Arial" w:hAnsi="Arial" w:cs="Arial"/>
          <w:i/>
          <w:color w:val="FF0000"/>
          <w:sz w:val="20"/>
          <w:szCs w:val="20"/>
        </w:rPr>
        <w:t>Folgendes unbedingt individuell anpassen!</w:t>
      </w:r>
    </w:p>
    <w:p w14:paraId="2999F495" w14:textId="77777777" w:rsidR="007A3FE6" w:rsidRPr="00DE6955" w:rsidRDefault="00075650" w:rsidP="007A3FE6">
      <w:pPr>
        <w:pStyle w:val="Listenabsatz"/>
        <w:spacing w:after="0" w:line="240" w:lineRule="auto"/>
        <w:rPr>
          <w:rFonts w:ascii="Arial" w:hAnsi="Arial" w:cs="Arial"/>
          <w:sz w:val="24"/>
          <w:szCs w:val="24"/>
        </w:rPr>
      </w:pPr>
      <w:r>
        <w:rPr>
          <w:rFonts w:ascii="Arial" w:hAnsi="Arial" w:cs="Arial"/>
          <w:sz w:val="24"/>
          <w:szCs w:val="24"/>
        </w:rPr>
        <w:t xml:space="preserve">Seitens des Hospizdienstes </w:t>
      </w:r>
      <w:r w:rsidR="007A3FE6" w:rsidRPr="00DE6955">
        <w:rPr>
          <w:rFonts w:ascii="Arial" w:hAnsi="Arial" w:cs="Arial"/>
          <w:sz w:val="24"/>
          <w:szCs w:val="24"/>
        </w:rPr>
        <w:t>ist dies di</w:t>
      </w:r>
      <w:r w:rsidR="00DE6955">
        <w:rPr>
          <w:rFonts w:ascii="Arial" w:hAnsi="Arial" w:cs="Arial"/>
          <w:sz w:val="24"/>
          <w:szCs w:val="24"/>
        </w:rPr>
        <w:t xml:space="preserve">e </w:t>
      </w:r>
      <w:r w:rsidR="00DE6955" w:rsidRPr="005D33D0">
        <w:rPr>
          <w:rFonts w:ascii="Arial" w:hAnsi="Arial" w:cs="Arial"/>
          <w:color w:val="C0504D" w:themeColor="accent2"/>
          <w:sz w:val="24"/>
          <w:szCs w:val="24"/>
        </w:rPr>
        <w:t xml:space="preserve">Koordinatorin, </w:t>
      </w:r>
      <w:r w:rsidR="005D33D0" w:rsidRPr="005D33D0">
        <w:rPr>
          <w:rFonts w:ascii="Arial" w:hAnsi="Arial" w:cs="Arial"/>
          <w:color w:val="C0504D" w:themeColor="accent2"/>
          <w:sz w:val="24"/>
          <w:szCs w:val="24"/>
        </w:rPr>
        <w:t>Name</w:t>
      </w:r>
      <w:r w:rsidR="00DE6955" w:rsidRPr="005D33D0">
        <w:rPr>
          <w:rFonts w:ascii="Arial" w:hAnsi="Arial" w:cs="Arial"/>
          <w:color w:val="C0504D" w:themeColor="accent2"/>
          <w:sz w:val="24"/>
          <w:szCs w:val="24"/>
        </w:rPr>
        <w:t>….</w:t>
      </w:r>
    </w:p>
    <w:p w14:paraId="1248BA85" w14:textId="77777777" w:rsidR="007A3FE6" w:rsidRPr="00DE6955" w:rsidRDefault="00075650" w:rsidP="007A3FE6">
      <w:pPr>
        <w:pStyle w:val="Listenabsatz"/>
        <w:spacing w:after="0" w:line="240" w:lineRule="auto"/>
        <w:rPr>
          <w:rFonts w:ascii="Arial" w:hAnsi="Arial" w:cs="Arial"/>
          <w:sz w:val="24"/>
          <w:szCs w:val="24"/>
        </w:rPr>
      </w:pPr>
      <w:r>
        <w:rPr>
          <w:rFonts w:ascii="Arial" w:hAnsi="Arial" w:cs="Arial"/>
          <w:sz w:val="24"/>
          <w:szCs w:val="24"/>
        </w:rPr>
        <w:t>Seitens des</w:t>
      </w:r>
      <w:r w:rsidR="007A3FE6" w:rsidRPr="00DE6955">
        <w:rPr>
          <w:rFonts w:ascii="Arial" w:hAnsi="Arial" w:cs="Arial"/>
          <w:sz w:val="24"/>
          <w:szCs w:val="24"/>
        </w:rPr>
        <w:t xml:space="preserve"> Hospizes ist dies die </w:t>
      </w:r>
      <w:r w:rsidR="007A3FE6" w:rsidRPr="005D33D0">
        <w:rPr>
          <w:rFonts w:ascii="Arial" w:hAnsi="Arial" w:cs="Arial"/>
          <w:color w:val="C0504D" w:themeColor="accent2"/>
          <w:sz w:val="24"/>
          <w:szCs w:val="24"/>
        </w:rPr>
        <w:t>Pfle</w:t>
      </w:r>
      <w:r w:rsidR="00DE6955" w:rsidRPr="005D33D0">
        <w:rPr>
          <w:rFonts w:ascii="Arial" w:hAnsi="Arial" w:cs="Arial"/>
          <w:color w:val="C0504D" w:themeColor="accent2"/>
          <w:sz w:val="24"/>
          <w:szCs w:val="24"/>
        </w:rPr>
        <w:t xml:space="preserve">gedienstleitung, </w:t>
      </w:r>
      <w:r w:rsidR="005D33D0" w:rsidRPr="005D33D0">
        <w:rPr>
          <w:rFonts w:ascii="Arial" w:hAnsi="Arial" w:cs="Arial"/>
          <w:color w:val="C0504D" w:themeColor="accent2"/>
          <w:sz w:val="24"/>
          <w:szCs w:val="24"/>
        </w:rPr>
        <w:t>Name</w:t>
      </w:r>
      <w:r w:rsidR="00DE6955" w:rsidRPr="005D33D0">
        <w:rPr>
          <w:rFonts w:ascii="Arial" w:hAnsi="Arial" w:cs="Arial"/>
          <w:color w:val="C0504D" w:themeColor="accent2"/>
          <w:sz w:val="24"/>
          <w:szCs w:val="24"/>
        </w:rPr>
        <w:t>…..</w:t>
      </w:r>
      <w:r w:rsidR="007A3FE6" w:rsidRPr="005D33D0">
        <w:rPr>
          <w:rFonts w:ascii="Arial" w:hAnsi="Arial" w:cs="Arial"/>
          <w:color w:val="C0504D" w:themeColor="accent2"/>
          <w:sz w:val="24"/>
          <w:szCs w:val="24"/>
        </w:rPr>
        <w:t xml:space="preserve">, </w:t>
      </w:r>
      <w:r w:rsidR="007A3FE6" w:rsidRPr="00DE6955">
        <w:rPr>
          <w:rFonts w:ascii="Arial" w:hAnsi="Arial" w:cs="Arial"/>
          <w:sz w:val="24"/>
          <w:szCs w:val="24"/>
        </w:rPr>
        <w:t>auch vertreten durch die jeweilige Stellvertretung.</w:t>
      </w:r>
    </w:p>
    <w:p w14:paraId="0B283140" w14:textId="77777777" w:rsidR="005D33D0" w:rsidRPr="005D33D0" w:rsidRDefault="00075650" w:rsidP="007A3FE6">
      <w:pPr>
        <w:pStyle w:val="Listenabsatz"/>
        <w:spacing w:after="0" w:line="240" w:lineRule="auto"/>
        <w:rPr>
          <w:rFonts w:ascii="Arial" w:hAnsi="Arial" w:cs="Arial"/>
          <w:i/>
          <w:color w:val="FF0000"/>
          <w:sz w:val="20"/>
          <w:szCs w:val="20"/>
        </w:rPr>
      </w:pPr>
      <w:r>
        <w:rPr>
          <w:rFonts w:ascii="Arial" w:hAnsi="Arial" w:cs="Arial"/>
          <w:i/>
          <w:color w:val="FF0000"/>
          <w:sz w:val="20"/>
          <w:szCs w:val="20"/>
        </w:rPr>
        <w:t xml:space="preserve">Unbedingt </w:t>
      </w:r>
      <w:r w:rsidR="005D33D0">
        <w:rPr>
          <w:rFonts w:ascii="Arial" w:hAnsi="Arial" w:cs="Arial"/>
          <w:i/>
          <w:color w:val="FF0000"/>
          <w:sz w:val="20"/>
          <w:szCs w:val="20"/>
        </w:rPr>
        <w:t>klare Ebene</w:t>
      </w:r>
      <w:r>
        <w:rPr>
          <w:rFonts w:ascii="Arial" w:hAnsi="Arial" w:cs="Arial"/>
          <w:i/>
          <w:color w:val="FF0000"/>
          <w:sz w:val="20"/>
          <w:szCs w:val="20"/>
        </w:rPr>
        <w:t>n</w:t>
      </w:r>
      <w:r w:rsidR="005D33D0">
        <w:rPr>
          <w:rFonts w:ascii="Arial" w:hAnsi="Arial" w:cs="Arial"/>
          <w:i/>
          <w:color w:val="FF0000"/>
          <w:sz w:val="20"/>
          <w:szCs w:val="20"/>
        </w:rPr>
        <w:t xml:space="preserve"> für </w:t>
      </w:r>
      <w:r>
        <w:rPr>
          <w:rFonts w:ascii="Arial" w:hAnsi="Arial" w:cs="Arial"/>
          <w:i/>
          <w:color w:val="FF0000"/>
          <w:sz w:val="20"/>
          <w:szCs w:val="20"/>
        </w:rPr>
        <w:t xml:space="preserve">sachliche Kooperation und </w:t>
      </w:r>
      <w:r w:rsidR="005D33D0">
        <w:rPr>
          <w:rFonts w:ascii="Arial" w:hAnsi="Arial" w:cs="Arial"/>
          <w:i/>
          <w:color w:val="FF0000"/>
          <w:sz w:val="20"/>
          <w:szCs w:val="20"/>
        </w:rPr>
        <w:t>Konflikt-Gespräche vereinbaren, damit es nicht in der gelebten Kooperation zu Zuständigkeitsüberschneidungen kommt!</w:t>
      </w:r>
    </w:p>
    <w:p w14:paraId="1FF608D1" w14:textId="77777777" w:rsidR="007A3FE6" w:rsidRPr="00DE6955" w:rsidRDefault="007A3FE6" w:rsidP="007A3FE6">
      <w:pPr>
        <w:pStyle w:val="Listenabsatz"/>
        <w:spacing w:after="0" w:line="240" w:lineRule="auto"/>
        <w:rPr>
          <w:rFonts w:ascii="Arial" w:hAnsi="Arial" w:cs="Arial"/>
          <w:sz w:val="24"/>
          <w:szCs w:val="24"/>
        </w:rPr>
      </w:pPr>
      <w:r w:rsidRPr="00DE6955">
        <w:rPr>
          <w:rFonts w:ascii="Arial" w:hAnsi="Arial" w:cs="Arial"/>
          <w:sz w:val="24"/>
          <w:szCs w:val="24"/>
        </w:rPr>
        <w:t xml:space="preserve">Bei Konflikten verpflichten sich die Kooperationspartner auf der Leitungsebene  </w:t>
      </w:r>
    </w:p>
    <w:p w14:paraId="3CBD05FB" w14:textId="77777777" w:rsidR="007A3FE6" w:rsidRPr="00DE6955" w:rsidRDefault="00F45D29" w:rsidP="00F45D29">
      <w:pPr>
        <w:pStyle w:val="Listenabsatz"/>
        <w:spacing w:after="0" w:line="240" w:lineRule="auto"/>
        <w:rPr>
          <w:rFonts w:ascii="Arial" w:hAnsi="Arial" w:cs="Arial"/>
          <w:sz w:val="24"/>
          <w:szCs w:val="24"/>
        </w:rPr>
      </w:pPr>
      <w:r w:rsidRPr="00DE6955">
        <w:rPr>
          <w:rFonts w:ascii="Arial" w:hAnsi="Arial" w:cs="Arial"/>
          <w:sz w:val="24"/>
          <w:szCs w:val="24"/>
        </w:rPr>
        <w:t>(</w:t>
      </w:r>
      <w:r w:rsidRPr="00075650">
        <w:rPr>
          <w:rFonts w:ascii="Arial" w:hAnsi="Arial" w:cs="Arial"/>
          <w:color w:val="C0504D" w:themeColor="accent2"/>
          <w:sz w:val="24"/>
          <w:szCs w:val="24"/>
        </w:rPr>
        <w:t>Pfle</w:t>
      </w:r>
      <w:r w:rsidR="005C7E75">
        <w:rPr>
          <w:rFonts w:ascii="Arial" w:hAnsi="Arial" w:cs="Arial"/>
          <w:color w:val="C0504D" w:themeColor="accent2"/>
          <w:sz w:val="24"/>
          <w:szCs w:val="24"/>
        </w:rPr>
        <w:t xml:space="preserve">gedienstleitung des </w:t>
      </w:r>
      <w:r w:rsidRPr="00075650">
        <w:rPr>
          <w:rFonts w:ascii="Arial" w:hAnsi="Arial" w:cs="Arial"/>
          <w:color w:val="C0504D" w:themeColor="accent2"/>
          <w:sz w:val="24"/>
          <w:szCs w:val="24"/>
        </w:rPr>
        <w:t>Hospizes</w:t>
      </w:r>
      <w:r w:rsidR="007A3FE6" w:rsidRPr="00075650">
        <w:rPr>
          <w:rFonts w:ascii="Arial" w:hAnsi="Arial" w:cs="Arial"/>
          <w:color w:val="C0504D" w:themeColor="accent2"/>
          <w:sz w:val="24"/>
          <w:szCs w:val="24"/>
        </w:rPr>
        <w:t xml:space="preserve"> und </w:t>
      </w:r>
      <w:r w:rsidR="00075650">
        <w:rPr>
          <w:rFonts w:ascii="Arial" w:hAnsi="Arial" w:cs="Arial"/>
          <w:color w:val="C0504D" w:themeColor="accent2"/>
          <w:sz w:val="24"/>
          <w:szCs w:val="24"/>
        </w:rPr>
        <w:t>Koordinatorin des Hospizdienstes</w:t>
      </w:r>
      <w:r w:rsidR="007A3FE6" w:rsidRPr="00075650">
        <w:rPr>
          <w:rFonts w:ascii="Arial" w:hAnsi="Arial" w:cs="Arial"/>
          <w:color w:val="C0504D" w:themeColor="accent2"/>
          <w:sz w:val="24"/>
          <w:szCs w:val="24"/>
        </w:rPr>
        <w:t>)</w:t>
      </w:r>
      <w:r w:rsidR="007A3FE6" w:rsidRPr="00DE6955">
        <w:rPr>
          <w:rFonts w:ascii="Arial" w:hAnsi="Arial" w:cs="Arial"/>
          <w:sz w:val="24"/>
          <w:szCs w:val="24"/>
        </w:rPr>
        <w:t xml:space="preserve"> zu umgehender Klärung. </w:t>
      </w:r>
    </w:p>
    <w:p w14:paraId="3A9B2FAC" w14:textId="77777777" w:rsidR="005D1D01" w:rsidRPr="00DE6955" w:rsidRDefault="005D1D01" w:rsidP="00F45D29">
      <w:pPr>
        <w:pStyle w:val="Listenabsatz"/>
        <w:spacing w:after="0" w:line="240" w:lineRule="auto"/>
        <w:ind w:left="0"/>
        <w:rPr>
          <w:rFonts w:ascii="Arial" w:hAnsi="Arial" w:cs="Arial"/>
          <w:sz w:val="24"/>
          <w:szCs w:val="24"/>
        </w:rPr>
      </w:pPr>
    </w:p>
    <w:p w14:paraId="6E80A9E1" w14:textId="77777777" w:rsidR="00DE6955" w:rsidRDefault="00DE6955" w:rsidP="00BA6D19">
      <w:pPr>
        <w:pStyle w:val="Listenabsatz"/>
        <w:spacing w:after="0" w:line="240" w:lineRule="auto"/>
        <w:ind w:left="0"/>
        <w:rPr>
          <w:rFonts w:ascii="Arial" w:hAnsi="Arial" w:cs="Arial"/>
          <w:b/>
          <w:sz w:val="24"/>
          <w:szCs w:val="24"/>
        </w:rPr>
      </w:pPr>
    </w:p>
    <w:p w14:paraId="5902191E" w14:textId="77777777" w:rsidR="005D1D01" w:rsidRPr="00DE6955" w:rsidRDefault="005D1D01" w:rsidP="00BA6D19">
      <w:pPr>
        <w:pStyle w:val="Listenabsatz"/>
        <w:spacing w:after="0" w:line="240" w:lineRule="auto"/>
        <w:ind w:left="0"/>
        <w:rPr>
          <w:rFonts w:ascii="Arial" w:hAnsi="Arial" w:cs="Arial"/>
          <w:b/>
          <w:sz w:val="24"/>
          <w:szCs w:val="24"/>
        </w:rPr>
      </w:pPr>
      <w:r w:rsidRPr="00DE6955">
        <w:rPr>
          <w:rFonts w:ascii="Arial" w:hAnsi="Arial" w:cs="Arial"/>
          <w:b/>
          <w:sz w:val="24"/>
          <w:szCs w:val="24"/>
        </w:rPr>
        <w:t>§3 Finanzen</w:t>
      </w:r>
    </w:p>
    <w:p w14:paraId="408A81D2" w14:textId="77777777" w:rsidR="005D1D01" w:rsidRPr="00DE6955" w:rsidRDefault="005D1D01" w:rsidP="00BA6D19">
      <w:pPr>
        <w:pStyle w:val="Listenabsatz"/>
        <w:spacing w:after="0" w:line="240" w:lineRule="auto"/>
        <w:ind w:left="0"/>
        <w:rPr>
          <w:rFonts w:ascii="Arial" w:hAnsi="Arial" w:cs="Arial"/>
          <w:b/>
          <w:sz w:val="24"/>
          <w:szCs w:val="24"/>
        </w:rPr>
      </w:pPr>
    </w:p>
    <w:p w14:paraId="1CA31AAD" w14:textId="3F05128A" w:rsidR="005D1D01" w:rsidRPr="00DE6955" w:rsidRDefault="005D1D01" w:rsidP="00BA6D19">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Geldspenden, die aufgrund eines Hin</w:t>
      </w:r>
      <w:r w:rsidR="00075650">
        <w:rPr>
          <w:rFonts w:ascii="Arial" w:hAnsi="Arial" w:cs="Arial"/>
          <w:sz w:val="24"/>
          <w:szCs w:val="24"/>
        </w:rPr>
        <w:t xml:space="preserve">weises eindeutig dem </w:t>
      </w:r>
      <w:r w:rsidRPr="00DE6955">
        <w:rPr>
          <w:rFonts w:ascii="Arial" w:hAnsi="Arial" w:cs="Arial"/>
          <w:sz w:val="24"/>
          <w:szCs w:val="24"/>
        </w:rPr>
        <w:t>Ho</w:t>
      </w:r>
      <w:r w:rsidR="00075650">
        <w:rPr>
          <w:rFonts w:ascii="Arial" w:hAnsi="Arial" w:cs="Arial"/>
          <w:sz w:val="24"/>
          <w:szCs w:val="24"/>
        </w:rPr>
        <w:t xml:space="preserve">spizdienst oder dem </w:t>
      </w:r>
      <w:r w:rsidRPr="00DE6955">
        <w:rPr>
          <w:rFonts w:ascii="Arial" w:hAnsi="Arial" w:cs="Arial"/>
          <w:sz w:val="24"/>
          <w:szCs w:val="24"/>
        </w:rPr>
        <w:t xml:space="preserve">Hospiz zugeordnet werden können, stehen dem jeweiligen Kooperationspartner zu. Fehlt diese eindeutige Deklarierung, so wird die Spende </w:t>
      </w:r>
      <w:r w:rsidRPr="00075650">
        <w:rPr>
          <w:rFonts w:ascii="Arial" w:hAnsi="Arial" w:cs="Arial"/>
          <w:sz w:val="24"/>
          <w:szCs w:val="24"/>
        </w:rPr>
        <w:t xml:space="preserve">dem </w:t>
      </w:r>
      <w:r w:rsidR="00075650" w:rsidRPr="00075650">
        <w:rPr>
          <w:rFonts w:ascii="Arial" w:hAnsi="Arial" w:cs="Arial"/>
          <w:sz w:val="24"/>
          <w:szCs w:val="24"/>
        </w:rPr>
        <w:t xml:space="preserve">Hospiz </w:t>
      </w:r>
      <w:r w:rsidRPr="00075650">
        <w:rPr>
          <w:rFonts w:ascii="Arial" w:hAnsi="Arial" w:cs="Arial"/>
          <w:sz w:val="24"/>
          <w:szCs w:val="24"/>
        </w:rPr>
        <w:t>zugeordnet</w:t>
      </w:r>
      <w:r w:rsidRPr="00DE6955">
        <w:rPr>
          <w:rFonts w:ascii="Arial" w:hAnsi="Arial" w:cs="Arial"/>
          <w:sz w:val="24"/>
          <w:szCs w:val="24"/>
        </w:rPr>
        <w:t xml:space="preserve">. </w:t>
      </w:r>
    </w:p>
    <w:p w14:paraId="384319F8" w14:textId="77777777" w:rsidR="005D1D01" w:rsidRPr="00DE6955" w:rsidRDefault="005D1D01" w:rsidP="00BA6D19">
      <w:pPr>
        <w:pStyle w:val="Listenabsatz"/>
        <w:numPr>
          <w:ilvl w:val="0"/>
          <w:numId w:val="3"/>
        </w:numPr>
        <w:spacing w:after="0" w:line="240" w:lineRule="auto"/>
        <w:rPr>
          <w:rFonts w:ascii="Arial" w:hAnsi="Arial" w:cs="Arial"/>
          <w:b/>
          <w:i/>
          <w:sz w:val="24"/>
          <w:szCs w:val="24"/>
        </w:rPr>
      </w:pPr>
      <w:r w:rsidRPr="00DE6955">
        <w:rPr>
          <w:rFonts w:ascii="Arial" w:hAnsi="Arial" w:cs="Arial"/>
          <w:sz w:val="24"/>
          <w:szCs w:val="24"/>
        </w:rPr>
        <w:t xml:space="preserve">Je </w:t>
      </w:r>
      <w:r w:rsidR="005D33D0">
        <w:rPr>
          <w:rFonts w:ascii="Arial" w:hAnsi="Arial" w:cs="Arial"/>
          <w:sz w:val="24"/>
          <w:szCs w:val="24"/>
        </w:rPr>
        <w:t>nach Anzahl der eingesetzten EA</w:t>
      </w:r>
      <w:r w:rsidR="00075650">
        <w:rPr>
          <w:rFonts w:ascii="Arial" w:hAnsi="Arial" w:cs="Arial"/>
          <w:sz w:val="24"/>
          <w:szCs w:val="24"/>
        </w:rPr>
        <w:t xml:space="preserve"> vom Hospizdienst werden vom Hospiz die</w:t>
      </w:r>
      <w:r w:rsidRPr="00DE6955">
        <w:rPr>
          <w:rFonts w:ascii="Arial" w:hAnsi="Arial" w:cs="Arial"/>
          <w:sz w:val="24"/>
          <w:szCs w:val="24"/>
        </w:rPr>
        <w:t xml:space="preserve"> Kosten</w:t>
      </w:r>
      <w:r w:rsidR="00075650">
        <w:rPr>
          <w:rFonts w:ascii="Arial" w:hAnsi="Arial" w:cs="Arial"/>
          <w:sz w:val="24"/>
          <w:szCs w:val="24"/>
        </w:rPr>
        <w:t xml:space="preserve"> der internen Supervision übernommen:  bis zu 10 EA eine SV, mehr als 10</w:t>
      </w:r>
      <w:r w:rsidR="005D33D0">
        <w:rPr>
          <w:rFonts w:ascii="Arial" w:hAnsi="Arial" w:cs="Arial"/>
          <w:sz w:val="24"/>
          <w:szCs w:val="24"/>
        </w:rPr>
        <w:t xml:space="preserve"> EA</w:t>
      </w:r>
      <w:r w:rsidR="002D11C5" w:rsidRPr="00DE6955">
        <w:rPr>
          <w:rFonts w:ascii="Arial" w:hAnsi="Arial" w:cs="Arial"/>
          <w:sz w:val="24"/>
          <w:szCs w:val="24"/>
        </w:rPr>
        <w:t xml:space="preserve"> zwei</w:t>
      </w:r>
      <w:r w:rsidRPr="00DE6955">
        <w:rPr>
          <w:rFonts w:ascii="Arial" w:hAnsi="Arial" w:cs="Arial"/>
          <w:sz w:val="24"/>
          <w:szCs w:val="24"/>
        </w:rPr>
        <w:t xml:space="preserve"> SV pro Jahr.</w:t>
      </w:r>
      <w:r w:rsidR="002D11C5" w:rsidRPr="00DE6955">
        <w:rPr>
          <w:rFonts w:ascii="Arial" w:hAnsi="Arial" w:cs="Arial"/>
          <w:sz w:val="24"/>
          <w:szCs w:val="24"/>
        </w:rPr>
        <w:t xml:space="preserve"> Dabei tritt der ambulante Hospizdienst in Vorlage und erhält Kostenerstattung gegen Nachweis in Form von Rechnungen. </w:t>
      </w:r>
    </w:p>
    <w:p w14:paraId="0147FEA3" w14:textId="6D2F3647" w:rsidR="001611EA" w:rsidRDefault="001611EA" w:rsidP="005D33D0">
      <w:pPr>
        <w:spacing w:after="0" w:line="240" w:lineRule="auto"/>
        <w:ind w:left="708"/>
        <w:rPr>
          <w:rFonts w:ascii="Arial" w:hAnsi="Arial" w:cs="Arial"/>
          <w:i/>
          <w:color w:val="FF0000"/>
          <w:sz w:val="20"/>
          <w:szCs w:val="20"/>
        </w:rPr>
      </w:pPr>
      <w:r w:rsidRPr="00556283">
        <w:rPr>
          <w:rFonts w:ascii="Arial" w:hAnsi="Arial" w:cs="Arial"/>
          <w:i/>
          <w:color w:val="FF0000"/>
          <w:sz w:val="20"/>
          <w:szCs w:val="20"/>
        </w:rPr>
        <w:t>Auf die obige Regelung kann verzichtet werden, wenn die Kosten für Supervisionen für alle EA über die Förderung gem. § 39 a abgerechnet werden können.</w:t>
      </w:r>
      <w:r w:rsidR="00D222A3" w:rsidRPr="00556283">
        <w:rPr>
          <w:rFonts w:ascii="Arial" w:hAnsi="Arial" w:cs="Arial"/>
          <w:i/>
          <w:color w:val="FF0000"/>
          <w:sz w:val="20"/>
          <w:szCs w:val="20"/>
        </w:rPr>
        <w:t xml:space="preserve"> Alternativ</w:t>
      </w:r>
      <w:r w:rsidR="00D222A3">
        <w:rPr>
          <w:rFonts w:ascii="Arial" w:hAnsi="Arial" w:cs="Arial"/>
          <w:i/>
          <w:color w:val="FF0000"/>
          <w:sz w:val="20"/>
          <w:szCs w:val="20"/>
        </w:rPr>
        <w:t xml:space="preserve"> ist auch denkbar, dass die EA gemeinsam mit den Beschäftigten des Hospizes an vom Hospiz organ</w:t>
      </w:r>
      <w:r w:rsidR="005E6871">
        <w:rPr>
          <w:rFonts w:ascii="Arial" w:hAnsi="Arial" w:cs="Arial"/>
          <w:i/>
          <w:color w:val="FF0000"/>
          <w:sz w:val="20"/>
          <w:szCs w:val="20"/>
        </w:rPr>
        <w:t>i</w:t>
      </w:r>
      <w:r w:rsidR="00D222A3">
        <w:rPr>
          <w:rFonts w:ascii="Arial" w:hAnsi="Arial" w:cs="Arial"/>
          <w:i/>
          <w:color w:val="FF0000"/>
          <w:sz w:val="20"/>
          <w:szCs w:val="20"/>
        </w:rPr>
        <w:t>sierten Supervisionen teilnehmen.</w:t>
      </w:r>
    </w:p>
    <w:p w14:paraId="420067E4" w14:textId="77777777" w:rsidR="001611EA" w:rsidRDefault="001611EA" w:rsidP="005D33D0">
      <w:pPr>
        <w:spacing w:after="0" w:line="240" w:lineRule="auto"/>
        <w:ind w:left="708"/>
        <w:rPr>
          <w:rFonts w:ascii="Arial" w:hAnsi="Arial" w:cs="Arial"/>
          <w:i/>
          <w:color w:val="FF0000"/>
          <w:sz w:val="20"/>
          <w:szCs w:val="20"/>
        </w:rPr>
      </w:pPr>
    </w:p>
    <w:p w14:paraId="249E63E8" w14:textId="77777777" w:rsidR="005D33D0" w:rsidRDefault="005D33D0" w:rsidP="005D33D0">
      <w:pPr>
        <w:spacing w:after="0" w:line="240" w:lineRule="auto"/>
        <w:ind w:left="708"/>
        <w:rPr>
          <w:rFonts w:ascii="Arial" w:hAnsi="Arial" w:cs="Arial"/>
          <w:i/>
          <w:color w:val="FF0000"/>
          <w:sz w:val="20"/>
          <w:szCs w:val="20"/>
        </w:rPr>
      </w:pPr>
      <w:r>
        <w:rPr>
          <w:rFonts w:ascii="Arial" w:hAnsi="Arial" w:cs="Arial"/>
          <w:i/>
          <w:color w:val="FF0000"/>
          <w:sz w:val="20"/>
          <w:szCs w:val="20"/>
        </w:rPr>
        <w:t>Die Bandbreite für Vereinbarungen bezüglich der Finanzen ist groß und reicht von der o. g. Formulierung bis zu:</w:t>
      </w:r>
    </w:p>
    <w:p w14:paraId="6B6B848F" w14:textId="77777777" w:rsidR="001611EA" w:rsidRPr="009E5D31" w:rsidRDefault="00075650" w:rsidP="009E5D31">
      <w:pPr>
        <w:pStyle w:val="Listenabsatz"/>
        <w:numPr>
          <w:ilvl w:val="0"/>
          <w:numId w:val="3"/>
        </w:numPr>
        <w:spacing w:after="0" w:line="240" w:lineRule="auto"/>
        <w:rPr>
          <w:rFonts w:ascii="Arial" w:hAnsi="Arial" w:cs="Arial"/>
          <w:sz w:val="24"/>
          <w:szCs w:val="24"/>
        </w:rPr>
      </w:pPr>
      <w:r w:rsidRPr="009E5D31">
        <w:rPr>
          <w:rFonts w:ascii="Arial" w:hAnsi="Arial" w:cs="Arial"/>
          <w:sz w:val="24"/>
          <w:szCs w:val="24"/>
        </w:rPr>
        <w:t>„</w:t>
      </w:r>
      <w:r w:rsidR="00453851" w:rsidRPr="009E5D31">
        <w:rPr>
          <w:rFonts w:ascii="Arial" w:hAnsi="Arial" w:cs="Arial"/>
          <w:sz w:val="24"/>
          <w:szCs w:val="24"/>
        </w:rPr>
        <w:t xml:space="preserve">Das </w:t>
      </w:r>
      <w:r w:rsidR="005D33D0" w:rsidRPr="009E5D31">
        <w:rPr>
          <w:rFonts w:ascii="Arial" w:hAnsi="Arial" w:cs="Arial"/>
          <w:sz w:val="24"/>
          <w:szCs w:val="24"/>
        </w:rPr>
        <w:t>Hospiz übernimm</w:t>
      </w:r>
      <w:r w:rsidR="00453851" w:rsidRPr="009E5D31">
        <w:rPr>
          <w:rFonts w:ascii="Arial" w:hAnsi="Arial" w:cs="Arial"/>
          <w:sz w:val="24"/>
          <w:szCs w:val="24"/>
        </w:rPr>
        <w:t xml:space="preserve">t für die im </w:t>
      </w:r>
      <w:r w:rsidR="005D33D0" w:rsidRPr="009E5D31">
        <w:rPr>
          <w:rFonts w:ascii="Arial" w:hAnsi="Arial" w:cs="Arial"/>
          <w:sz w:val="24"/>
          <w:szCs w:val="24"/>
        </w:rPr>
        <w:t>Hospiz eingesetzten ehrenamtlichen Mitarbeiter*innen die anfallenden Fahrtkosten nach dem jeweils üblichen Satz (derzeit 0,30 €/km)</w:t>
      </w:r>
      <w:r w:rsidR="004B4F9D" w:rsidRPr="009E5D31">
        <w:rPr>
          <w:rFonts w:ascii="Arial" w:hAnsi="Arial" w:cs="Arial"/>
          <w:sz w:val="24"/>
          <w:szCs w:val="24"/>
        </w:rPr>
        <w:t xml:space="preserve"> bis zu einem Höchstbetrag von 5.000 €/Jahr</w:t>
      </w:r>
      <w:r w:rsidRPr="009E5D31">
        <w:rPr>
          <w:rFonts w:ascii="Arial" w:hAnsi="Arial" w:cs="Arial"/>
          <w:sz w:val="24"/>
          <w:szCs w:val="24"/>
        </w:rPr>
        <w:t>“</w:t>
      </w:r>
      <w:r w:rsidR="004B4F9D" w:rsidRPr="009E5D31">
        <w:rPr>
          <w:rFonts w:ascii="Arial" w:hAnsi="Arial" w:cs="Arial"/>
          <w:sz w:val="24"/>
          <w:szCs w:val="24"/>
        </w:rPr>
        <w:t>.</w:t>
      </w:r>
      <w:r w:rsidRPr="009E5D31">
        <w:rPr>
          <w:rFonts w:ascii="Arial" w:hAnsi="Arial" w:cs="Arial"/>
          <w:sz w:val="24"/>
          <w:szCs w:val="24"/>
        </w:rPr>
        <w:t xml:space="preserve"> </w:t>
      </w:r>
    </w:p>
    <w:p w14:paraId="16C95484" w14:textId="52D06EFE" w:rsidR="001611EA" w:rsidRDefault="001611EA" w:rsidP="005D33D0">
      <w:pPr>
        <w:spacing w:after="0" w:line="240" w:lineRule="auto"/>
        <w:ind w:left="708"/>
        <w:rPr>
          <w:rFonts w:ascii="Arial" w:hAnsi="Arial" w:cs="Arial"/>
          <w:i/>
          <w:color w:val="FF0000"/>
          <w:sz w:val="20"/>
          <w:szCs w:val="20"/>
        </w:rPr>
      </w:pPr>
      <w:r>
        <w:rPr>
          <w:rFonts w:ascii="Arial" w:hAnsi="Arial" w:cs="Arial"/>
          <w:i/>
          <w:color w:val="FF0000"/>
          <w:sz w:val="20"/>
          <w:szCs w:val="20"/>
        </w:rPr>
        <w:t xml:space="preserve">Die Vereinbarung </w:t>
      </w:r>
      <w:r w:rsidR="00075650">
        <w:rPr>
          <w:rFonts w:ascii="Arial" w:hAnsi="Arial" w:cs="Arial"/>
          <w:i/>
          <w:color w:val="FF0000"/>
          <w:sz w:val="20"/>
          <w:szCs w:val="20"/>
        </w:rPr>
        <w:t>sollte fair, aber selbstbewusst verhandelt werden!</w:t>
      </w:r>
    </w:p>
    <w:p w14:paraId="44BC1B74" w14:textId="213EEDD4" w:rsidR="005D33D0" w:rsidRPr="009E5D31" w:rsidRDefault="004B4F9D" w:rsidP="009E5D31">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Diese Vereinb</w:t>
      </w:r>
      <w:r w:rsidR="00075650">
        <w:rPr>
          <w:rFonts w:ascii="Arial" w:hAnsi="Arial" w:cs="Arial"/>
          <w:sz w:val="24"/>
          <w:szCs w:val="24"/>
        </w:rPr>
        <w:t>arung wird in</w:t>
      </w:r>
      <w:r w:rsidRPr="00DE6955">
        <w:rPr>
          <w:rFonts w:ascii="Arial" w:hAnsi="Arial" w:cs="Arial"/>
          <w:sz w:val="24"/>
          <w:szCs w:val="24"/>
        </w:rPr>
        <w:t xml:space="preserve"> </w:t>
      </w:r>
      <w:r w:rsidR="00453851">
        <w:rPr>
          <w:rFonts w:ascii="Arial" w:hAnsi="Arial" w:cs="Arial"/>
          <w:sz w:val="24"/>
          <w:szCs w:val="24"/>
        </w:rPr>
        <w:t>jeder jährlichen Evaluation auf ihre Aktualität überprüft.</w:t>
      </w:r>
    </w:p>
    <w:p w14:paraId="7F760043" w14:textId="77777777" w:rsidR="00DE6955" w:rsidRDefault="00DE6955" w:rsidP="00D20E13">
      <w:pPr>
        <w:spacing w:after="0" w:line="240" w:lineRule="auto"/>
        <w:rPr>
          <w:rFonts w:ascii="Arial" w:hAnsi="Arial" w:cs="Arial"/>
          <w:b/>
          <w:sz w:val="24"/>
          <w:szCs w:val="24"/>
        </w:rPr>
      </w:pPr>
    </w:p>
    <w:p w14:paraId="6CF50359" w14:textId="77777777" w:rsidR="005D1D01" w:rsidRPr="00DE6955" w:rsidRDefault="005D1D01" w:rsidP="00D20E13">
      <w:pPr>
        <w:spacing w:after="0" w:line="240" w:lineRule="auto"/>
        <w:rPr>
          <w:rFonts w:ascii="Arial" w:hAnsi="Arial" w:cs="Arial"/>
          <w:b/>
          <w:sz w:val="24"/>
          <w:szCs w:val="24"/>
        </w:rPr>
      </w:pPr>
      <w:r w:rsidRPr="00DE6955">
        <w:rPr>
          <w:rFonts w:ascii="Arial" w:hAnsi="Arial" w:cs="Arial"/>
          <w:b/>
          <w:sz w:val="24"/>
          <w:szCs w:val="24"/>
        </w:rPr>
        <w:t>§4 Schweigepflicht/Datenschutz</w:t>
      </w:r>
    </w:p>
    <w:p w14:paraId="0E8E54A9" w14:textId="77777777" w:rsidR="005D1D01" w:rsidRPr="00DE6955" w:rsidRDefault="005D1D01" w:rsidP="00D20E13">
      <w:pPr>
        <w:spacing w:after="0" w:line="240" w:lineRule="auto"/>
        <w:rPr>
          <w:rFonts w:ascii="Arial" w:hAnsi="Arial" w:cs="Arial"/>
          <w:b/>
          <w:sz w:val="24"/>
          <w:szCs w:val="24"/>
        </w:rPr>
      </w:pPr>
    </w:p>
    <w:p w14:paraId="05529D75" w14:textId="77777777" w:rsidR="005D1D01" w:rsidRPr="00DE6955" w:rsidRDefault="005D1D01" w:rsidP="00412217">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Beide Parteien verpflichten sich, über alle ihnen bekannt gewordenen oder bekannt werdenden betrieblichen Angelegenheiten Stillschweigen zu bewahren und personenbezogene Daten vertraulich zu behandeln. Die Kooperationspartner stellen sicher, dass die datenschutzrechtlichen Bestimmungen der Bundes- und Landesdatenschutzgesetze beachtet werden.</w:t>
      </w:r>
    </w:p>
    <w:p w14:paraId="4D6F3E9C" w14:textId="77777777" w:rsidR="005D1D01" w:rsidRPr="00DE6955" w:rsidRDefault="00453851" w:rsidP="00983BE0">
      <w:pPr>
        <w:pStyle w:val="Listenabsatz"/>
        <w:numPr>
          <w:ilvl w:val="0"/>
          <w:numId w:val="3"/>
        </w:numPr>
        <w:spacing w:after="0" w:line="240" w:lineRule="auto"/>
        <w:rPr>
          <w:rFonts w:ascii="Arial" w:hAnsi="Arial" w:cs="Arial"/>
          <w:sz w:val="24"/>
          <w:szCs w:val="24"/>
        </w:rPr>
      </w:pPr>
      <w:r>
        <w:rPr>
          <w:rFonts w:ascii="Arial" w:hAnsi="Arial" w:cs="Arial"/>
          <w:sz w:val="24"/>
          <w:szCs w:val="24"/>
        </w:rPr>
        <w:t xml:space="preserve">Der </w:t>
      </w:r>
      <w:r w:rsidR="005D1D01" w:rsidRPr="00DE6955">
        <w:rPr>
          <w:rFonts w:ascii="Arial" w:hAnsi="Arial" w:cs="Arial"/>
          <w:sz w:val="24"/>
          <w:szCs w:val="24"/>
        </w:rPr>
        <w:t>Hospizdiens</w:t>
      </w:r>
      <w:r w:rsidR="004B4F9D">
        <w:rPr>
          <w:rFonts w:ascii="Arial" w:hAnsi="Arial" w:cs="Arial"/>
          <w:sz w:val="24"/>
          <w:szCs w:val="24"/>
        </w:rPr>
        <w:t>t verpflichtet sich, die EA</w:t>
      </w:r>
      <w:r w:rsidR="002D11C5" w:rsidRPr="00DE6955">
        <w:rPr>
          <w:rFonts w:ascii="Arial" w:hAnsi="Arial" w:cs="Arial"/>
          <w:sz w:val="24"/>
          <w:szCs w:val="24"/>
        </w:rPr>
        <w:t xml:space="preserve"> zu den Themen</w:t>
      </w:r>
      <w:r w:rsidR="005D1D01" w:rsidRPr="00DE6955">
        <w:rPr>
          <w:rFonts w:ascii="Arial" w:hAnsi="Arial" w:cs="Arial"/>
          <w:sz w:val="24"/>
          <w:szCs w:val="24"/>
        </w:rPr>
        <w:t xml:space="preserve"> Datenschutz und</w:t>
      </w:r>
      <w:r w:rsidR="002D11C5" w:rsidRPr="00DE6955">
        <w:rPr>
          <w:rFonts w:ascii="Arial" w:hAnsi="Arial" w:cs="Arial"/>
          <w:sz w:val="24"/>
          <w:szCs w:val="24"/>
        </w:rPr>
        <w:t xml:space="preserve"> Schweigepflicht zu informieren und zu verpflichten.</w:t>
      </w:r>
    </w:p>
    <w:p w14:paraId="3FC1CDD9" w14:textId="77777777" w:rsidR="005D1D01" w:rsidRPr="00DE6955" w:rsidRDefault="005D1D01" w:rsidP="00983BE0">
      <w:pPr>
        <w:spacing w:after="0" w:line="240" w:lineRule="auto"/>
        <w:rPr>
          <w:rFonts w:ascii="Arial" w:hAnsi="Arial" w:cs="Arial"/>
          <w:sz w:val="24"/>
          <w:szCs w:val="24"/>
        </w:rPr>
      </w:pPr>
    </w:p>
    <w:p w14:paraId="0902DC3F" w14:textId="77777777" w:rsidR="00DE6955" w:rsidRDefault="00DE6955" w:rsidP="00D20E13">
      <w:pPr>
        <w:spacing w:after="0" w:line="240" w:lineRule="auto"/>
        <w:rPr>
          <w:rFonts w:ascii="Arial" w:hAnsi="Arial" w:cs="Arial"/>
          <w:b/>
          <w:sz w:val="24"/>
          <w:szCs w:val="24"/>
        </w:rPr>
      </w:pPr>
    </w:p>
    <w:p w14:paraId="4DC80B44" w14:textId="77777777" w:rsidR="005D1D01" w:rsidRPr="00DE6955" w:rsidRDefault="005D1D01" w:rsidP="00D20E13">
      <w:pPr>
        <w:spacing w:after="0" w:line="240" w:lineRule="auto"/>
        <w:rPr>
          <w:rFonts w:ascii="Arial" w:hAnsi="Arial" w:cs="Arial"/>
          <w:b/>
          <w:sz w:val="24"/>
          <w:szCs w:val="24"/>
        </w:rPr>
      </w:pPr>
      <w:r w:rsidRPr="00DE6955">
        <w:rPr>
          <w:rFonts w:ascii="Arial" w:hAnsi="Arial" w:cs="Arial"/>
          <w:b/>
          <w:sz w:val="24"/>
          <w:szCs w:val="24"/>
        </w:rPr>
        <w:t>§5 Abschlussbestimmungen</w:t>
      </w:r>
    </w:p>
    <w:p w14:paraId="0E651A41" w14:textId="77777777" w:rsidR="005D1D01" w:rsidRPr="00DE6955" w:rsidRDefault="005D1D01" w:rsidP="00D20E13">
      <w:pPr>
        <w:spacing w:after="0" w:line="240" w:lineRule="auto"/>
        <w:rPr>
          <w:rFonts w:ascii="Arial" w:hAnsi="Arial" w:cs="Arial"/>
          <w:b/>
          <w:sz w:val="24"/>
          <w:szCs w:val="24"/>
        </w:rPr>
      </w:pPr>
    </w:p>
    <w:p w14:paraId="57ACEE54" w14:textId="77777777" w:rsidR="007A3FE6" w:rsidRPr="00DE6955" w:rsidRDefault="005D1D01" w:rsidP="007A3FE6">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Mindestens einmal jährlich wird eine gemeinsame Auswertung der Kooperation</w:t>
      </w:r>
      <w:r w:rsidR="007A3FE6" w:rsidRPr="00DE6955">
        <w:rPr>
          <w:rFonts w:ascii="Arial" w:hAnsi="Arial" w:cs="Arial"/>
          <w:sz w:val="24"/>
          <w:szCs w:val="24"/>
        </w:rPr>
        <w:t xml:space="preserve"> vorgenommen.</w:t>
      </w:r>
    </w:p>
    <w:p w14:paraId="203FE7A1" w14:textId="77777777" w:rsidR="005D1D01" w:rsidRPr="00DE6955" w:rsidRDefault="005D1D01" w:rsidP="007A3FE6">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Ziele werden im Rahmen dieser Kooperationsvereinbarung für einen kommenden Zeitraum schriftlich vereinbart sowie die Vergütung neu verhandelt.</w:t>
      </w:r>
    </w:p>
    <w:p w14:paraId="4EA5E088" w14:textId="77777777" w:rsidR="005D1D01" w:rsidRPr="00DE6955" w:rsidRDefault="005D1D01" w:rsidP="00916B04">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Änderungen und Ergänzungen dieses Vertrages bedürfen der Schriftform.</w:t>
      </w:r>
    </w:p>
    <w:p w14:paraId="4CA3A177" w14:textId="77777777" w:rsidR="005D1D01" w:rsidRPr="00DE6955" w:rsidRDefault="005D1D01" w:rsidP="00916B04">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Diese Kooperationsve</w:t>
      </w:r>
      <w:r w:rsidR="00DE6955">
        <w:rPr>
          <w:rFonts w:ascii="Arial" w:hAnsi="Arial" w:cs="Arial"/>
          <w:sz w:val="24"/>
          <w:szCs w:val="24"/>
        </w:rPr>
        <w:t xml:space="preserve">reinbarung tritt </w:t>
      </w:r>
      <w:r w:rsidR="00DE6955" w:rsidRPr="004B4F9D">
        <w:rPr>
          <w:rFonts w:ascii="Arial" w:hAnsi="Arial" w:cs="Arial"/>
          <w:color w:val="C0504D" w:themeColor="accent2"/>
          <w:sz w:val="24"/>
          <w:szCs w:val="24"/>
        </w:rPr>
        <w:t xml:space="preserve">zum ….. </w:t>
      </w:r>
      <w:r w:rsidRPr="00DE6955">
        <w:rPr>
          <w:rFonts w:ascii="Arial" w:hAnsi="Arial" w:cs="Arial"/>
          <w:sz w:val="24"/>
          <w:szCs w:val="24"/>
        </w:rPr>
        <w:t>in Kraft und gilt zunächst für ein Jahr.</w:t>
      </w:r>
    </w:p>
    <w:p w14:paraId="3C7626D3" w14:textId="77777777" w:rsidR="005D1D01" w:rsidRPr="00DE6955" w:rsidRDefault="007A3FE6" w:rsidP="00412217">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 Vereinbarung</w:t>
      </w:r>
      <w:r w:rsidR="005D1D01" w:rsidRPr="00DE6955">
        <w:rPr>
          <w:rFonts w:ascii="Arial" w:hAnsi="Arial" w:cs="Arial"/>
          <w:sz w:val="24"/>
          <w:szCs w:val="24"/>
        </w:rPr>
        <w:t xml:space="preserve"> kann beiderseits mit einer Kündigungsfrist von drei Monaten zum Kalenderjahresende gekündigt werden. </w:t>
      </w:r>
    </w:p>
    <w:p w14:paraId="1BBC4944" w14:textId="77777777" w:rsidR="005D1D01" w:rsidRPr="00DE6955" w:rsidRDefault="005D1D01" w:rsidP="00412217">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 Kündigung bedarf der Schriftform.</w:t>
      </w:r>
    </w:p>
    <w:p w14:paraId="21537CAA" w14:textId="77777777" w:rsidR="005D1D01" w:rsidRPr="00DE6955" w:rsidRDefault="005D1D01" w:rsidP="00D763C0">
      <w:pPr>
        <w:pStyle w:val="Listenabsatz"/>
        <w:numPr>
          <w:ilvl w:val="0"/>
          <w:numId w:val="3"/>
        </w:numPr>
        <w:spacing w:after="0" w:line="240" w:lineRule="auto"/>
        <w:rPr>
          <w:rFonts w:ascii="Arial" w:hAnsi="Arial" w:cs="Arial"/>
          <w:sz w:val="24"/>
          <w:szCs w:val="24"/>
        </w:rPr>
      </w:pPr>
      <w:r w:rsidRPr="00DE6955">
        <w:rPr>
          <w:rFonts w:ascii="Arial" w:hAnsi="Arial" w:cs="Arial"/>
          <w:sz w:val="24"/>
          <w:szCs w:val="24"/>
        </w:rPr>
        <w:t>Die Unwirksamkeit oder Undurchführbarkeit einer oder mehr</w:t>
      </w:r>
      <w:r w:rsidR="007A3FE6" w:rsidRPr="00DE6955">
        <w:rPr>
          <w:rFonts w:ascii="Arial" w:hAnsi="Arial" w:cs="Arial"/>
          <w:sz w:val="24"/>
          <w:szCs w:val="24"/>
        </w:rPr>
        <w:t>erer Regelungen dieser Vereinbarung</w:t>
      </w:r>
      <w:r w:rsidRPr="00DE6955">
        <w:rPr>
          <w:rFonts w:ascii="Arial" w:hAnsi="Arial" w:cs="Arial"/>
          <w:sz w:val="24"/>
          <w:szCs w:val="24"/>
        </w:rPr>
        <w:t xml:space="preserve"> lässt die Wirksamke</w:t>
      </w:r>
      <w:r w:rsidR="007A3FE6" w:rsidRPr="00DE6955">
        <w:rPr>
          <w:rFonts w:ascii="Arial" w:hAnsi="Arial" w:cs="Arial"/>
          <w:sz w:val="24"/>
          <w:szCs w:val="24"/>
        </w:rPr>
        <w:t>it der übrigen Regelungen dieser Vereinbarung</w:t>
      </w:r>
      <w:r w:rsidRPr="00DE6955">
        <w:rPr>
          <w:rFonts w:ascii="Arial" w:hAnsi="Arial" w:cs="Arial"/>
          <w:sz w:val="24"/>
          <w:szCs w:val="24"/>
        </w:rPr>
        <w:t xml:space="preserve"> unberührt. Dasselbe gilt für den Fall, dass der Vertrag eine an sich notwendige Regelung nicht enthält. An die Stelle der unwirksamen oder undurchführbaren Regelung oder zur Ausfüllung der Regelungslücke tritt die gesetzlich zulässige und durchführbare Regelung, die dem Sinn und Zweck der unwirksamen, undurchführbaren oder fehlenden Regelung nach der Vorstellung der Parteien wirtschaftlich am nächsten kommt.</w:t>
      </w:r>
    </w:p>
    <w:p w14:paraId="1AE239C3" w14:textId="77777777" w:rsidR="00F45D29" w:rsidRPr="00DE6955" w:rsidRDefault="00F45D29" w:rsidP="00F45D29">
      <w:pPr>
        <w:pStyle w:val="Listenabsatz"/>
        <w:spacing w:after="0" w:line="240" w:lineRule="auto"/>
        <w:ind w:left="0"/>
        <w:rPr>
          <w:rFonts w:ascii="Arial" w:hAnsi="Arial" w:cs="Arial"/>
          <w:sz w:val="24"/>
          <w:szCs w:val="24"/>
        </w:rPr>
      </w:pPr>
    </w:p>
    <w:p w14:paraId="73CEA390" w14:textId="77777777" w:rsidR="00F45D29" w:rsidRPr="00DE6955" w:rsidRDefault="00F45D29" w:rsidP="00F45D29">
      <w:pPr>
        <w:pStyle w:val="Listenabsatz"/>
        <w:spacing w:after="0" w:line="240" w:lineRule="auto"/>
        <w:ind w:left="0"/>
        <w:rPr>
          <w:rFonts w:ascii="Arial" w:hAnsi="Arial" w:cs="Arial"/>
          <w:sz w:val="24"/>
          <w:szCs w:val="24"/>
        </w:rPr>
      </w:pPr>
    </w:p>
    <w:p w14:paraId="5965AE37" w14:textId="77777777" w:rsidR="00F45D29" w:rsidRPr="00DE6955" w:rsidRDefault="00DE6955" w:rsidP="00F45D29">
      <w:pPr>
        <w:pStyle w:val="Listenabsatz"/>
        <w:spacing w:after="0" w:line="240" w:lineRule="auto"/>
        <w:ind w:left="0"/>
        <w:rPr>
          <w:rFonts w:ascii="Arial" w:hAnsi="Arial" w:cs="Arial"/>
          <w:sz w:val="24"/>
          <w:szCs w:val="24"/>
        </w:rPr>
      </w:pPr>
      <w:r>
        <w:rPr>
          <w:rFonts w:ascii="Arial" w:hAnsi="Arial" w:cs="Arial"/>
          <w:sz w:val="24"/>
          <w:szCs w:val="24"/>
        </w:rPr>
        <w:t>Ort, Datum</w:t>
      </w:r>
    </w:p>
    <w:p w14:paraId="2CD96B31" w14:textId="77777777" w:rsidR="00F45D29" w:rsidRPr="00DE6955" w:rsidRDefault="00F45D29" w:rsidP="00F45D29">
      <w:pPr>
        <w:pStyle w:val="Listenabsatz"/>
        <w:spacing w:after="0" w:line="240" w:lineRule="auto"/>
        <w:ind w:left="0"/>
        <w:rPr>
          <w:rFonts w:ascii="Arial" w:hAnsi="Arial" w:cs="Arial"/>
          <w:sz w:val="24"/>
          <w:szCs w:val="24"/>
        </w:rPr>
      </w:pPr>
    </w:p>
    <w:p w14:paraId="2BF21044" w14:textId="77777777" w:rsidR="00F45D29" w:rsidRPr="00DE6955" w:rsidRDefault="00F45D29" w:rsidP="00F45D29">
      <w:pPr>
        <w:pStyle w:val="Listenabsatz"/>
        <w:spacing w:after="0" w:line="240" w:lineRule="auto"/>
        <w:ind w:left="0"/>
        <w:rPr>
          <w:rFonts w:ascii="Arial" w:hAnsi="Arial" w:cs="Arial"/>
          <w:sz w:val="24"/>
          <w:szCs w:val="24"/>
        </w:rPr>
      </w:pPr>
    </w:p>
    <w:p w14:paraId="0066D5E7" w14:textId="77777777" w:rsidR="00F45D29" w:rsidRPr="00DE6955" w:rsidRDefault="00F45D29" w:rsidP="00F45D29">
      <w:pPr>
        <w:pStyle w:val="Listenabsatz"/>
        <w:spacing w:after="0" w:line="240" w:lineRule="auto"/>
        <w:ind w:left="0"/>
        <w:rPr>
          <w:rFonts w:ascii="Arial" w:hAnsi="Arial" w:cs="Arial"/>
          <w:sz w:val="24"/>
          <w:szCs w:val="24"/>
        </w:rPr>
      </w:pPr>
    </w:p>
    <w:p w14:paraId="0428A031" w14:textId="77777777" w:rsidR="00F45D29" w:rsidRPr="00DE6955" w:rsidRDefault="00F45D29" w:rsidP="00F45D29">
      <w:pPr>
        <w:pStyle w:val="Listenabsatz"/>
        <w:spacing w:after="0" w:line="240" w:lineRule="auto"/>
        <w:ind w:left="0"/>
        <w:rPr>
          <w:rFonts w:ascii="Arial" w:hAnsi="Arial" w:cs="Arial"/>
          <w:sz w:val="24"/>
          <w:szCs w:val="24"/>
        </w:rPr>
      </w:pPr>
    </w:p>
    <w:p w14:paraId="25961DCB" w14:textId="77777777" w:rsidR="00F45D29" w:rsidRPr="00DE6955" w:rsidRDefault="00F45D29" w:rsidP="00F45D29">
      <w:pPr>
        <w:pStyle w:val="Listenabsatz"/>
        <w:spacing w:after="0" w:line="240" w:lineRule="auto"/>
        <w:ind w:left="0"/>
        <w:rPr>
          <w:rFonts w:ascii="Arial" w:hAnsi="Arial" w:cs="Arial"/>
          <w:sz w:val="24"/>
          <w:szCs w:val="24"/>
        </w:rPr>
      </w:pPr>
    </w:p>
    <w:p w14:paraId="0B01BA1F" w14:textId="77777777" w:rsidR="00F45D29" w:rsidRPr="00DE6955" w:rsidRDefault="00F45D29" w:rsidP="00F45D29">
      <w:pPr>
        <w:pStyle w:val="Listenabsatz"/>
        <w:spacing w:after="0" w:line="240" w:lineRule="auto"/>
        <w:ind w:left="0"/>
        <w:rPr>
          <w:rFonts w:ascii="Arial" w:hAnsi="Arial" w:cs="Arial"/>
          <w:sz w:val="24"/>
          <w:szCs w:val="24"/>
        </w:rPr>
      </w:pPr>
      <w:r w:rsidRPr="00DE6955">
        <w:rPr>
          <w:rFonts w:ascii="Arial" w:hAnsi="Arial" w:cs="Arial"/>
          <w:sz w:val="24"/>
          <w:szCs w:val="24"/>
        </w:rPr>
        <w:t>______________________________</w:t>
      </w:r>
      <w:r w:rsidRPr="00DE6955">
        <w:rPr>
          <w:rFonts w:ascii="Arial" w:hAnsi="Arial" w:cs="Arial"/>
          <w:sz w:val="24"/>
          <w:szCs w:val="24"/>
        </w:rPr>
        <w:tab/>
      </w:r>
      <w:r w:rsidRPr="00DE6955">
        <w:rPr>
          <w:rFonts w:ascii="Arial" w:hAnsi="Arial" w:cs="Arial"/>
          <w:sz w:val="24"/>
          <w:szCs w:val="24"/>
        </w:rPr>
        <w:tab/>
        <w:t>______________________________</w:t>
      </w:r>
    </w:p>
    <w:p w14:paraId="5C4DDB7D" w14:textId="77777777" w:rsidR="00F45D29" w:rsidRPr="00DE6955" w:rsidRDefault="00F45D29" w:rsidP="00F45D29">
      <w:pPr>
        <w:pStyle w:val="Listenabsatz"/>
        <w:spacing w:after="0" w:line="240" w:lineRule="auto"/>
        <w:ind w:left="0"/>
        <w:rPr>
          <w:rFonts w:ascii="Arial" w:hAnsi="Arial" w:cs="Arial"/>
          <w:sz w:val="20"/>
          <w:szCs w:val="20"/>
        </w:rPr>
      </w:pPr>
    </w:p>
    <w:p w14:paraId="31EA30A7" w14:textId="77777777" w:rsidR="00F45D29" w:rsidRPr="004B4F9D" w:rsidRDefault="00DE6955" w:rsidP="00F45D29">
      <w:pPr>
        <w:pStyle w:val="Listenabsatz"/>
        <w:spacing w:after="0" w:line="240" w:lineRule="auto"/>
        <w:ind w:left="0"/>
        <w:rPr>
          <w:rFonts w:ascii="Arial" w:hAnsi="Arial" w:cs="Arial"/>
          <w:color w:val="C0504D" w:themeColor="accent2"/>
          <w:sz w:val="20"/>
          <w:szCs w:val="20"/>
        </w:rPr>
      </w:pPr>
      <w:r w:rsidRPr="004B4F9D">
        <w:rPr>
          <w:rFonts w:ascii="Arial" w:hAnsi="Arial" w:cs="Arial"/>
          <w:color w:val="C0504D" w:themeColor="accent2"/>
          <w:sz w:val="20"/>
          <w:szCs w:val="20"/>
        </w:rPr>
        <w:t>…..</w:t>
      </w:r>
      <w:r w:rsidR="00453851">
        <w:rPr>
          <w:rFonts w:ascii="Arial" w:hAnsi="Arial" w:cs="Arial"/>
          <w:color w:val="C0504D" w:themeColor="accent2"/>
          <w:sz w:val="20"/>
          <w:szCs w:val="20"/>
        </w:rPr>
        <w:t xml:space="preserve">, </w:t>
      </w:r>
      <w:r w:rsidR="004B4F9D">
        <w:rPr>
          <w:rFonts w:ascii="Arial" w:hAnsi="Arial" w:cs="Arial"/>
          <w:color w:val="C0504D" w:themeColor="accent2"/>
          <w:sz w:val="20"/>
          <w:szCs w:val="20"/>
        </w:rPr>
        <w:t xml:space="preserve"> Leitung</w:t>
      </w:r>
      <w:r w:rsidR="00453851">
        <w:rPr>
          <w:rFonts w:ascii="Arial" w:hAnsi="Arial" w:cs="Arial"/>
          <w:color w:val="C0504D" w:themeColor="accent2"/>
          <w:sz w:val="20"/>
          <w:szCs w:val="20"/>
        </w:rPr>
        <w:tab/>
      </w:r>
      <w:r w:rsidR="00453851">
        <w:rPr>
          <w:rFonts w:ascii="Arial" w:hAnsi="Arial" w:cs="Arial"/>
          <w:color w:val="C0504D" w:themeColor="accent2"/>
          <w:sz w:val="20"/>
          <w:szCs w:val="20"/>
        </w:rPr>
        <w:tab/>
      </w:r>
      <w:r w:rsidR="00453851">
        <w:rPr>
          <w:rFonts w:ascii="Arial" w:hAnsi="Arial" w:cs="Arial"/>
          <w:color w:val="C0504D" w:themeColor="accent2"/>
          <w:sz w:val="20"/>
          <w:szCs w:val="20"/>
        </w:rPr>
        <w:tab/>
      </w:r>
      <w:r w:rsidR="00453851">
        <w:rPr>
          <w:rFonts w:ascii="Arial" w:hAnsi="Arial" w:cs="Arial"/>
          <w:color w:val="C0504D" w:themeColor="accent2"/>
          <w:sz w:val="20"/>
          <w:szCs w:val="20"/>
        </w:rPr>
        <w:tab/>
      </w:r>
      <w:r w:rsidR="00453851">
        <w:rPr>
          <w:rFonts w:ascii="Arial" w:hAnsi="Arial" w:cs="Arial"/>
          <w:color w:val="C0504D" w:themeColor="accent2"/>
          <w:sz w:val="20"/>
          <w:szCs w:val="20"/>
        </w:rPr>
        <w:tab/>
      </w:r>
      <w:r w:rsidR="00453851">
        <w:rPr>
          <w:rFonts w:ascii="Arial" w:hAnsi="Arial" w:cs="Arial"/>
          <w:color w:val="C0504D" w:themeColor="accent2"/>
          <w:sz w:val="20"/>
          <w:szCs w:val="20"/>
        </w:rPr>
        <w:tab/>
      </w:r>
      <w:r w:rsidRPr="004B4F9D">
        <w:rPr>
          <w:rFonts w:ascii="Arial" w:hAnsi="Arial" w:cs="Arial"/>
          <w:color w:val="C0504D" w:themeColor="accent2"/>
          <w:sz w:val="20"/>
          <w:szCs w:val="20"/>
        </w:rPr>
        <w:t>…..</w:t>
      </w:r>
      <w:r w:rsidR="00F45D29" w:rsidRPr="004B4F9D">
        <w:rPr>
          <w:rFonts w:ascii="Arial" w:hAnsi="Arial" w:cs="Arial"/>
          <w:color w:val="C0504D" w:themeColor="accent2"/>
          <w:sz w:val="20"/>
          <w:szCs w:val="20"/>
        </w:rPr>
        <w:t>, 1. Vorsitzende</w:t>
      </w:r>
      <w:r w:rsidR="004B4F9D" w:rsidRPr="004B4F9D">
        <w:rPr>
          <w:rFonts w:ascii="Arial" w:hAnsi="Arial" w:cs="Arial"/>
          <w:color w:val="C0504D" w:themeColor="accent2"/>
          <w:sz w:val="20"/>
          <w:szCs w:val="20"/>
        </w:rPr>
        <w:t>/r</w:t>
      </w:r>
    </w:p>
    <w:p w14:paraId="0059378F" w14:textId="77777777" w:rsidR="00F45D29" w:rsidRDefault="00DE6955" w:rsidP="00F45D29">
      <w:pPr>
        <w:pStyle w:val="Listenabsatz"/>
        <w:spacing w:after="0" w:line="240" w:lineRule="auto"/>
        <w:ind w:left="0"/>
        <w:rPr>
          <w:rFonts w:ascii="Arial" w:hAnsi="Arial" w:cs="Arial"/>
          <w:color w:val="C0504D" w:themeColor="accent2"/>
          <w:sz w:val="20"/>
          <w:szCs w:val="20"/>
        </w:rPr>
      </w:pPr>
      <w:r w:rsidRPr="004B4F9D">
        <w:rPr>
          <w:rFonts w:ascii="Arial" w:hAnsi="Arial" w:cs="Arial"/>
          <w:color w:val="C0504D" w:themeColor="accent2"/>
          <w:sz w:val="20"/>
          <w:szCs w:val="20"/>
        </w:rPr>
        <w:t>Stationäres Hospiz</w:t>
      </w:r>
      <w:r w:rsidR="00453851">
        <w:rPr>
          <w:rFonts w:ascii="Arial" w:hAnsi="Arial" w:cs="Arial"/>
          <w:color w:val="C0504D" w:themeColor="accent2"/>
          <w:sz w:val="20"/>
          <w:szCs w:val="20"/>
        </w:rPr>
        <w:t xml:space="preserve"> …</w:t>
      </w:r>
      <w:r w:rsidR="00F45D29" w:rsidRPr="004B4F9D">
        <w:rPr>
          <w:rFonts w:ascii="Arial" w:hAnsi="Arial" w:cs="Arial"/>
          <w:color w:val="C0504D" w:themeColor="accent2"/>
          <w:sz w:val="20"/>
          <w:szCs w:val="20"/>
        </w:rPr>
        <w:tab/>
      </w:r>
      <w:r w:rsidR="00F45D29" w:rsidRPr="004B4F9D">
        <w:rPr>
          <w:rFonts w:ascii="Arial" w:hAnsi="Arial" w:cs="Arial"/>
          <w:color w:val="C0504D" w:themeColor="accent2"/>
          <w:sz w:val="20"/>
          <w:szCs w:val="20"/>
        </w:rPr>
        <w:tab/>
      </w:r>
      <w:r w:rsidR="00F45D29" w:rsidRPr="004B4F9D">
        <w:rPr>
          <w:rFonts w:ascii="Arial" w:hAnsi="Arial" w:cs="Arial"/>
          <w:color w:val="C0504D" w:themeColor="accent2"/>
          <w:sz w:val="20"/>
          <w:szCs w:val="20"/>
        </w:rPr>
        <w:tab/>
      </w:r>
      <w:r w:rsidR="004B4F9D" w:rsidRPr="004B4F9D">
        <w:rPr>
          <w:rFonts w:ascii="Arial" w:hAnsi="Arial" w:cs="Arial"/>
          <w:color w:val="C0504D" w:themeColor="accent2"/>
          <w:sz w:val="20"/>
          <w:szCs w:val="20"/>
        </w:rPr>
        <w:tab/>
      </w:r>
      <w:r w:rsidR="004B4F9D" w:rsidRPr="004B4F9D">
        <w:rPr>
          <w:rFonts w:ascii="Arial" w:hAnsi="Arial" w:cs="Arial"/>
          <w:color w:val="C0504D" w:themeColor="accent2"/>
          <w:sz w:val="20"/>
          <w:szCs w:val="20"/>
        </w:rPr>
        <w:tab/>
        <w:t>Hospizdienst</w:t>
      </w:r>
      <w:r w:rsidRPr="004B4F9D">
        <w:rPr>
          <w:rFonts w:ascii="Arial" w:hAnsi="Arial" w:cs="Arial"/>
          <w:color w:val="C0504D" w:themeColor="accent2"/>
          <w:sz w:val="20"/>
          <w:szCs w:val="20"/>
        </w:rPr>
        <w:t xml:space="preserve"> …..</w:t>
      </w:r>
    </w:p>
    <w:p w14:paraId="415A0136" w14:textId="77777777" w:rsidR="009C25FB" w:rsidRDefault="009C25FB" w:rsidP="00F45D29">
      <w:pPr>
        <w:pStyle w:val="Listenabsatz"/>
        <w:spacing w:after="0" w:line="240" w:lineRule="auto"/>
        <w:ind w:left="0"/>
        <w:rPr>
          <w:rFonts w:ascii="Arial" w:hAnsi="Arial" w:cs="Arial"/>
          <w:color w:val="C0504D" w:themeColor="accent2"/>
          <w:sz w:val="20"/>
          <w:szCs w:val="20"/>
        </w:rPr>
      </w:pPr>
    </w:p>
    <w:p w14:paraId="34ED4F48" w14:textId="76A09EA2" w:rsidR="009C25FB" w:rsidRPr="00556283" w:rsidRDefault="009C25FB" w:rsidP="00F45D29">
      <w:pPr>
        <w:pStyle w:val="Listenabsatz"/>
        <w:spacing w:after="0" w:line="240" w:lineRule="auto"/>
        <w:ind w:left="0"/>
        <w:rPr>
          <w:rFonts w:ascii="Arial" w:hAnsi="Arial" w:cs="Arial"/>
          <w:i/>
          <w:color w:val="FF0000"/>
          <w:sz w:val="20"/>
          <w:szCs w:val="20"/>
        </w:rPr>
      </w:pPr>
      <w:r w:rsidRPr="00556283">
        <w:rPr>
          <w:rFonts w:ascii="Arial" w:hAnsi="Arial" w:cs="Arial"/>
          <w:i/>
          <w:color w:val="FF0000"/>
          <w:sz w:val="20"/>
          <w:szCs w:val="20"/>
        </w:rPr>
        <w:t xml:space="preserve">Die Unterzeichnenden sind individuell </w:t>
      </w:r>
      <w:r w:rsidR="00556283">
        <w:rPr>
          <w:rFonts w:ascii="Arial" w:hAnsi="Arial" w:cs="Arial"/>
          <w:i/>
          <w:color w:val="FF0000"/>
          <w:sz w:val="20"/>
          <w:szCs w:val="20"/>
        </w:rPr>
        <w:t>festzulegen</w:t>
      </w:r>
      <w:r w:rsidRPr="00556283">
        <w:rPr>
          <w:rFonts w:ascii="Arial" w:hAnsi="Arial" w:cs="Arial"/>
          <w:i/>
          <w:color w:val="FF0000"/>
          <w:sz w:val="20"/>
          <w:szCs w:val="20"/>
        </w:rPr>
        <w:t xml:space="preserve">, entsprechend der jeweiligen Situation. </w:t>
      </w:r>
    </w:p>
    <w:sectPr w:rsidR="009C25FB" w:rsidRPr="00556283" w:rsidSect="00F362FE">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D233A" w14:textId="77777777" w:rsidR="00BF78AC" w:rsidRDefault="00BF78AC" w:rsidP="0030643E">
      <w:pPr>
        <w:spacing w:after="0" w:line="240" w:lineRule="auto"/>
      </w:pPr>
      <w:r>
        <w:separator/>
      </w:r>
    </w:p>
  </w:endnote>
  <w:endnote w:type="continuationSeparator" w:id="0">
    <w:p w14:paraId="35ACAA3E" w14:textId="77777777" w:rsidR="00BF78AC" w:rsidRDefault="00BF78AC" w:rsidP="0030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4ADD" w14:textId="77777777" w:rsidR="0039762D" w:rsidRDefault="0039762D" w:rsidP="0039762D">
    <w:pPr>
      <w:pStyle w:val="Fuzeile"/>
      <w:pBdr>
        <w:bottom w:val="single" w:sz="4" w:space="1" w:color="auto"/>
      </w:pBdr>
    </w:pPr>
  </w:p>
  <w:p w14:paraId="0A3E7E9E" w14:textId="59F81722" w:rsidR="0039762D" w:rsidRDefault="0039762D">
    <w:pPr>
      <w:pStyle w:val="Fuzeile"/>
    </w:pPr>
    <w:r>
      <w:t>Konzeptpapier Kooperationsvereinbarung Stationäres Hospiz</w:t>
    </w:r>
    <w:r>
      <w:tab/>
      <w:t xml:space="preserve">Seite: </w:t>
    </w:r>
    <w:r>
      <w:fldChar w:fldCharType="begin"/>
    </w:r>
    <w:r>
      <w:instrText>PAGE   \* MERGEFORMAT</w:instrText>
    </w:r>
    <w:r>
      <w:fldChar w:fldCharType="separate"/>
    </w:r>
    <w:r w:rsidR="00BF78AC">
      <w:rPr>
        <w:noProof/>
      </w:rPr>
      <w:t>1</w:t>
    </w:r>
    <w:r>
      <w:fldChar w:fldCharType="end"/>
    </w:r>
  </w:p>
  <w:p w14:paraId="1D9C5044" w14:textId="10BFFD2C" w:rsidR="0039762D" w:rsidRDefault="0039762D">
    <w:pPr>
      <w:pStyle w:val="Fuzeile"/>
    </w:pPr>
    <w:r>
      <w:t>(Stand 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7AD1" w14:textId="77777777" w:rsidR="00BF78AC" w:rsidRDefault="00BF78AC" w:rsidP="0030643E">
      <w:pPr>
        <w:spacing w:after="0" w:line="240" w:lineRule="auto"/>
      </w:pPr>
      <w:r>
        <w:separator/>
      </w:r>
    </w:p>
  </w:footnote>
  <w:footnote w:type="continuationSeparator" w:id="0">
    <w:p w14:paraId="1A6A1539" w14:textId="77777777" w:rsidR="00BF78AC" w:rsidRDefault="00BF78AC" w:rsidP="00306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899"/>
    <w:multiLevelType w:val="hybridMultilevel"/>
    <w:tmpl w:val="613A6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37A58"/>
    <w:multiLevelType w:val="hybridMultilevel"/>
    <w:tmpl w:val="83641048"/>
    <w:lvl w:ilvl="0" w:tplc="02C6C16E">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7B24F17"/>
    <w:multiLevelType w:val="hybridMultilevel"/>
    <w:tmpl w:val="E33AB1F4"/>
    <w:lvl w:ilvl="0" w:tplc="5FB2B8A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E4470">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A27FA">
      <w:start w:val="1"/>
      <w:numFmt w:val="bullet"/>
      <w:lvlText w:val="▪"/>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CEBAC8">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C7CE6">
      <w:start w:val="1"/>
      <w:numFmt w:val="bullet"/>
      <w:lvlText w:val="o"/>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7808BC">
      <w:start w:val="1"/>
      <w:numFmt w:val="bullet"/>
      <w:lvlText w:val="▪"/>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C733C">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1074">
      <w:start w:val="1"/>
      <w:numFmt w:val="bullet"/>
      <w:lvlText w:val="o"/>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6369C">
      <w:start w:val="1"/>
      <w:numFmt w:val="bullet"/>
      <w:lvlText w:val="▪"/>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B21CC4"/>
    <w:multiLevelType w:val="hybridMultilevel"/>
    <w:tmpl w:val="7462425E"/>
    <w:lvl w:ilvl="0" w:tplc="176E4470">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E904342"/>
    <w:multiLevelType w:val="hybridMultilevel"/>
    <w:tmpl w:val="52085D08"/>
    <w:lvl w:ilvl="0" w:tplc="04070001">
      <w:start w:val="1"/>
      <w:numFmt w:val="bullet"/>
      <w:lvlText w:val=""/>
      <w:lvlJc w:val="left"/>
      <w:pPr>
        <w:tabs>
          <w:tab w:val="num" w:pos="720"/>
        </w:tabs>
        <w:ind w:left="720" w:hanging="360"/>
      </w:pPr>
      <w:rPr>
        <w:rFonts w:ascii="Symbol" w:hAnsi="Symbol" w:hint="default"/>
        <w:b w:val="0"/>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47962AB"/>
    <w:multiLevelType w:val="hybridMultilevel"/>
    <w:tmpl w:val="21369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CF2B3B"/>
    <w:multiLevelType w:val="hybridMultilevel"/>
    <w:tmpl w:val="7CD0DF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DF141D0"/>
    <w:multiLevelType w:val="hybridMultilevel"/>
    <w:tmpl w:val="18C48A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37F95"/>
    <w:multiLevelType w:val="multilevel"/>
    <w:tmpl w:val="ADC8745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4D06093"/>
    <w:multiLevelType w:val="multilevel"/>
    <w:tmpl w:val="21369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65035F"/>
    <w:multiLevelType w:val="hybridMultilevel"/>
    <w:tmpl w:val="DF2E92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ABF6814"/>
    <w:multiLevelType w:val="hybridMultilevel"/>
    <w:tmpl w:val="1D7C651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E5B5841"/>
    <w:multiLevelType w:val="hybridMultilevel"/>
    <w:tmpl w:val="ADC8745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ED3704E"/>
    <w:multiLevelType w:val="multilevel"/>
    <w:tmpl w:val="83641048"/>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7203E5E"/>
    <w:multiLevelType w:val="hybridMultilevel"/>
    <w:tmpl w:val="83641048"/>
    <w:lvl w:ilvl="0" w:tplc="02C6C16E">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6D3259B9"/>
    <w:multiLevelType w:val="hybridMultilevel"/>
    <w:tmpl w:val="055854F0"/>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5"/>
  </w:num>
  <w:num w:numId="5">
    <w:abstractNumId w:val="1"/>
  </w:num>
  <w:num w:numId="6">
    <w:abstractNumId w:val="8"/>
  </w:num>
  <w:num w:numId="7">
    <w:abstractNumId w:val="11"/>
  </w:num>
  <w:num w:numId="8">
    <w:abstractNumId w:val="13"/>
  </w:num>
  <w:num w:numId="9">
    <w:abstractNumId w:val="4"/>
  </w:num>
  <w:num w:numId="10">
    <w:abstractNumId w:val="9"/>
  </w:num>
  <w:num w:numId="11">
    <w:abstractNumId w:val="7"/>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75"/>
    <w:rsid w:val="00025445"/>
    <w:rsid w:val="00036936"/>
    <w:rsid w:val="00067958"/>
    <w:rsid w:val="00075650"/>
    <w:rsid w:val="000B5633"/>
    <w:rsid w:val="000B5E72"/>
    <w:rsid w:val="000C04F8"/>
    <w:rsid w:val="000D1BD2"/>
    <w:rsid w:val="001033F3"/>
    <w:rsid w:val="00106F3A"/>
    <w:rsid w:val="00122F43"/>
    <w:rsid w:val="001452ED"/>
    <w:rsid w:val="00151343"/>
    <w:rsid w:val="001611EA"/>
    <w:rsid w:val="0016725E"/>
    <w:rsid w:val="001875BF"/>
    <w:rsid w:val="001D3524"/>
    <w:rsid w:val="001E0E77"/>
    <w:rsid w:val="001F03AB"/>
    <w:rsid w:val="00202CBC"/>
    <w:rsid w:val="00211005"/>
    <w:rsid w:val="0022588E"/>
    <w:rsid w:val="00227574"/>
    <w:rsid w:val="00254F1C"/>
    <w:rsid w:val="00284AAB"/>
    <w:rsid w:val="002B4D7A"/>
    <w:rsid w:val="002C2D12"/>
    <w:rsid w:val="002D11C5"/>
    <w:rsid w:val="002F65C0"/>
    <w:rsid w:val="0030643E"/>
    <w:rsid w:val="0031323F"/>
    <w:rsid w:val="00355F57"/>
    <w:rsid w:val="00371BF8"/>
    <w:rsid w:val="00373781"/>
    <w:rsid w:val="0039762D"/>
    <w:rsid w:val="003F01E8"/>
    <w:rsid w:val="004065FC"/>
    <w:rsid w:val="00412217"/>
    <w:rsid w:val="00453851"/>
    <w:rsid w:val="004654A1"/>
    <w:rsid w:val="00473F2D"/>
    <w:rsid w:val="004B4612"/>
    <w:rsid w:val="004B4F9D"/>
    <w:rsid w:val="004E72D8"/>
    <w:rsid w:val="004F595E"/>
    <w:rsid w:val="00556283"/>
    <w:rsid w:val="00565CA6"/>
    <w:rsid w:val="00567DC6"/>
    <w:rsid w:val="00573DFF"/>
    <w:rsid w:val="0059285C"/>
    <w:rsid w:val="005C6FF3"/>
    <w:rsid w:val="005C7E75"/>
    <w:rsid w:val="005D1D01"/>
    <w:rsid w:val="005D33D0"/>
    <w:rsid w:val="005E6871"/>
    <w:rsid w:val="005F4A6D"/>
    <w:rsid w:val="006054C5"/>
    <w:rsid w:val="006223A5"/>
    <w:rsid w:val="006249FF"/>
    <w:rsid w:val="006607DC"/>
    <w:rsid w:val="0068344F"/>
    <w:rsid w:val="006A0486"/>
    <w:rsid w:val="006C64D5"/>
    <w:rsid w:val="00714AA4"/>
    <w:rsid w:val="0071728B"/>
    <w:rsid w:val="00721C15"/>
    <w:rsid w:val="007326D9"/>
    <w:rsid w:val="007358E5"/>
    <w:rsid w:val="00740124"/>
    <w:rsid w:val="00774FC0"/>
    <w:rsid w:val="007A1F3D"/>
    <w:rsid w:val="007A3FE6"/>
    <w:rsid w:val="00803A84"/>
    <w:rsid w:val="00830791"/>
    <w:rsid w:val="008527C5"/>
    <w:rsid w:val="00885B7D"/>
    <w:rsid w:val="008B44BD"/>
    <w:rsid w:val="008C5378"/>
    <w:rsid w:val="008D7B4D"/>
    <w:rsid w:val="00901393"/>
    <w:rsid w:val="00916B04"/>
    <w:rsid w:val="0093508B"/>
    <w:rsid w:val="00937FB4"/>
    <w:rsid w:val="00983BE0"/>
    <w:rsid w:val="0098420D"/>
    <w:rsid w:val="00993E09"/>
    <w:rsid w:val="009973D8"/>
    <w:rsid w:val="009C25FB"/>
    <w:rsid w:val="009E5D31"/>
    <w:rsid w:val="009F4712"/>
    <w:rsid w:val="00A020EC"/>
    <w:rsid w:val="00A07575"/>
    <w:rsid w:val="00A16F0B"/>
    <w:rsid w:val="00A177E8"/>
    <w:rsid w:val="00A706B2"/>
    <w:rsid w:val="00A80014"/>
    <w:rsid w:val="00A93C95"/>
    <w:rsid w:val="00A950CA"/>
    <w:rsid w:val="00AB2903"/>
    <w:rsid w:val="00B15C6A"/>
    <w:rsid w:val="00B33625"/>
    <w:rsid w:val="00B42AEB"/>
    <w:rsid w:val="00B570EB"/>
    <w:rsid w:val="00BA6D19"/>
    <w:rsid w:val="00BB0BDF"/>
    <w:rsid w:val="00BF78AC"/>
    <w:rsid w:val="00C20180"/>
    <w:rsid w:val="00C312AC"/>
    <w:rsid w:val="00C81D7D"/>
    <w:rsid w:val="00C849D9"/>
    <w:rsid w:val="00CA5934"/>
    <w:rsid w:val="00CB46F1"/>
    <w:rsid w:val="00CC387C"/>
    <w:rsid w:val="00CD6226"/>
    <w:rsid w:val="00CF1EFD"/>
    <w:rsid w:val="00D20E13"/>
    <w:rsid w:val="00D222A3"/>
    <w:rsid w:val="00D243C9"/>
    <w:rsid w:val="00D42E8B"/>
    <w:rsid w:val="00D6330F"/>
    <w:rsid w:val="00D71CED"/>
    <w:rsid w:val="00D74835"/>
    <w:rsid w:val="00D763C0"/>
    <w:rsid w:val="00D91646"/>
    <w:rsid w:val="00DB4183"/>
    <w:rsid w:val="00DE1CC1"/>
    <w:rsid w:val="00DE6955"/>
    <w:rsid w:val="00E0575A"/>
    <w:rsid w:val="00E75074"/>
    <w:rsid w:val="00E76F03"/>
    <w:rsid w:val="00E92CAE"/>
    <w:rsid w:val="00E96C3E"/>
    <w:rsid w:val="00EB468B"/>
    <w:rsid w:val="00ED6CC7"/>
    <w:rsid w:val="00ED71F6"/>
    <w:rsid w:val="00EE3938"/>
    <w:rsid w:val="00F211D2"/>
    <w:rsid w:val="00F362FE"/>
    <w:rsid w:val="00F45D29"/>
    <w:rsid w:val="00F63BA4"/>
    <w:rsid w:val="00F84365"/>
    <w:rsid w:val="00F93986"/>
    <w:rsid w:val="00FF7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7DAE"/>
  <w15:docId w15:val="{54EC78E4-5B37-4A6C-95B4-E0AE860A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00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42AEB"/>
    <w:pPr>
      <w:ind w:left="720"/>
      <w:contextualSpacing/>
    </w:pPr>
  </w:style>
  <w:style w:type="paragraph" w:styleId="Kopfzeile">
    <w:name w:val="header"/>
    <w:basedOn w:val="Standard"/>
    <w:link w:val="KopfzeileZchn"/>
    <w:uiPriority w:val="99"/>
    <w:semiHidden/>
    <w:rsid w:val="003064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30643E"/>
    <w:rPr>
      <w:rFonts w:cs="Times New Roman"/>
    </w:rPr>
  </w:style>
  <w:style w:type="paragraph" w:styleId="Fuzeile">
    <w:name w:val="footer"/>
    <w:basedOn w:val="Standard"/>
    <w:link w:val="FuzeileZchn"/>
    <w:uiPriority w:val="99"/>
    <w:semiHidden/>
    <w:rsid w:val="003064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30643E"/>
    <w:rPr>
      <w:rFonts w:cs="Times New Roman"/>
    </w:rPr>
  </w:style>
  <w:style w:type="paragraph" w:styleId="Sprechblasentext">
    <w:name w:val="Balloon Text"/>
    <w:basedOn w:val="Standard"/>
    <w:link w:val="SprechblasentextZchn"/>
    <w:uiPriority w:val="99"/>
    <w:semiHidden/>
    <w:unhideWhenUsed/>
    <w:rsid w:val="00A70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6B2"/>
    <w:rPr>
      <w:rFonts w:ascii="Tahoma" w:hAnsi="Tahoma" w:cs="Tahoma"/>
      <w:sz w:val="16"/>
      <w:szCs w:val="16"/>
      <w:lang w:eastAsia="en-US"/>
    </w:rPr>
  </w:style>
  <w:style w:type="paragraph" w:styleId="KeinLeerraum">
    <w:name w:val="No Spacing"/>
    <w:uiPriority w:val="1"/>
    <w:qFormat/>
    <w:rsid w:val="00122F4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D222A3"/>
    <w:rPr>
      <w:sz w:val="16"/>
      <w:szCs w:val="16"/>
    </w:rPr>
  </w:style>
  <w:style w:type="paragraph" w:styleId="Kommentartext">
    <w:name w:val="annotation text"/>
    <w:basedOn w:val="Standard"/>
    <w:link w:val="KommentartextZchn"/>
    <w:uiPriority w:val="99"/>
    <w:semiHidden/>
    <w:unhideWhenUsed/>
    <w:rsid w:val="00D22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22A3"/>
    <w:rPr>
      <w:sz w:val="20"/>
      <w:szCs w:val="20"/>
      <w:lang w:eastAsia="en-US"/>
    </w:rPr>
  </w:style>
  <w:style w:type="paragraph" w:styleId="Kommentarthema">
    <w:name w:val="annotation subject"/>
    <w:basedOn w:val="Kommentartext"/>
    <w:next w:val="Kommentartext"/>
    <w:link w:val="KommentarthemaZchn"/>
    <w:uiPriority w:val="99"/>
    <w:semiHidden/>
    <w:unhideWhenUsed/>
    <w:rsid w:val="00D222A3"/>
    <w:rPr>
      <w:b/>
      <w:bCs/>
    </w:rPr>
  </w:style>
  <w:style w:type="character" w:customStyle="1" w:styleId="KommentarthemaZchn">
    <w:name w:val="Kommentarthema Zchn"/>
    <w:basedOn w:val="KommentartextZchn"/>
    <w:link w:val="Kommentarthema"/>
    <w:uiPriority w:val="99"/>
    <w:semiHidden/>
    <w:rsid w:val="00D222A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758">
      <w:bodyDiv w:val="1"/>
      <w:marLeft w:val="0"/>
      <w:marRight w:val="0"/>
      <w:marTop w:val="0"/>
      <w:marBottom w:val="0"/>
      <w:divBdr>
        <w:top w:val="none" w:sz="0" w:space="0" w:color="auto"/>
        <w:left w:val="none" w:sz="0" w:space="0" w:color="auto"/>
        <w:bottom w:val="none" w:sz="0" w:space="0" w:color="auto"/>
        <w:right w:val="none" w:sz="0" w:space="0" w:color="auto"/>
      </w:divBdr>
    </w:div>
    <w:div w:id="18652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1988</Words>
  <Characters>12531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CMS Hasche Sigle</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
  <cp:lastModifiedBy>DO</cp:lastModifiedBy>
  <cp:revision>5</cp:revision>
  <cp:lastPrinted>2020-01-28T15:20:00Z</cp:lastPrinted>
  <dcterms:created xsi:type="dcterms:W3CDTF">2021-04-13T14:15:00Z</dcterms:created>
  <dcterms:modified xsi:type="dcterms:W3CDTF">2021-04-15T15:37:00Z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0x01010087B8D9D42987D1479EA1C24166FF8197</vt:lpwstr>
  </property>
</Properties>
</file>